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default" r:id="rId11"/>
          <w:footerReference w:type="default" r:id="rId12"/>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404689D8"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6AE4899C" w:rsidR="00202E2D" w:rsidRPr="00183A3B" w:rsidRDefault="00E053E1" w:rsidP="009F1AF9">
      <w:pPr>
        <w:rPr>
          <w:rFonts w:ascii="Arial" w:hAnsi="Arial" w:cs="Arial"/>
          <w:b/>
          <w:bCs/>
        </w:rPr>
      </w:pPr>
      <w:r w:rsidRPr="009F1AF9">
        <w:rPr>
          <w:rFonts w:ascii="Arial" w:hAnsi="Arial" w:cs="Arial"/>
        </w:rPr>
        <w:br w:type="page"/>
      </w:r>
      <w:r w:rsidR="00C13B24" w:rsidRPr="00183A3B">
        <w:rPr>
          <w:rFonts w:ascii="Arial" w:hAnsi="Arial" w:cs="Arial"/>
          <w:b/>
          <w:bCs/>
        </w:rPr>
        <w:lastRenderedPageBreak/>
        <w:t>GOODWORTH CLATFORD PARISH COUNCIL</w:t>
      </w:r>
      <w:r w:rsidR="005F5FB8" w:rsidRPr="00183A3B">
        <w:rPr>
          <w:rFonts w:ascii="Arial" w:hAnsi="Arial" w:cs="Arial"/>
          <w:b/>
          <w:bCs/>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EBCCEA3" w14:textId="0902CB9A" w:rsidR="007B6117"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71426855" w:history="1">
            <w:r w:rsidR="007B6117" w:rsidRPr="007408A3">
              <w:rPr>
                <w:rStyle w:val="Hyperlink"/>
                <w:rFonts w:ascii="Arial" w:hAnsi="Arial" w:cs="Arial"/>
                <w:noProof/>
              </w:rPr>
              <w:t>1.</w:t>
            </w:r>
            <w:r w:rsidR="007B6117">
              <w:rPr>
                <w:rFonts w:eastAsiaTheme="minorEastAsia"/>
                <w:noProof/>
                <w:kern w:val="2"/>
                <w:sz w:val="24"/>
                <w:szCs w:val="24"/>
                <w:lang w:eastAsia="en-GB"/>
                <w14:ligatures w14:val="standardContextual"/>
              </w:rPr>
              <w:tab/>
            </w:r>
            <w:r w:rsidR="007B6117" w:rsidRPr="007408A3">
              <w:rPr>
                <w:rStyle w:val="Hyperlink"/>
                <w:rFonts w:ascii="Arial" w:hAnsi="Arial" w:cs="Arial"/>
                <w:noProof/>
              </w:rPr>
              <w:t>General</w:t>
            </w:r>
            <w:r w:rsidR="007B6117">
              <w:rPr>
                <w:noProof/>
                <w:webHidden/>
              </w:rPr>
              <w:tab/>
            </w:r>
            <w:r w:rsidR="007B6117">
              <w:rPr>
                <w:noProof/>
                <w:webHidden/>
              </w:rPr>
              <w:fldChar w:fldCharType="begin"/>
            </w:r>
            <w:r w:rsidR="007B6117">
              <w:rPr>
                <w:noProof/>
                <w:webHidden/>
              </w:rPr>
              <w:instrText xml:space="preserve"> PAGEREF _Toc171426855 \h </w:instrText>
            </w:r>
            <w:r w:rsidR="007B6117">
              <w:rPr>
                <w:noProof/>
                <w:webHidden/>
              </w:rPr>
            </w:r>
            <w:r w:rsidR="007B6117">
              <w:rPr>
                <w:noProof/>
                <w:webHidden/>
              </w:rPr>
              <w:fldChar w:fldCharType="separate"/>
            </w:r>
            <w:r w:rsidR="00251DD0">
              <w:rPr>
                <w:noProof/>
                <w:webHidden/>
              </w:rPr>
              <w:t>4</w:t>
            </w:r>
            <w:r w:rsidR="007B6117">
              <w:rPr>
                <w:noProof/>
                <w:webHidden/>
              </w:rPr>
              <w:fldChar w:fldCharType="end"/>
            </w:r>
          </w:hyperlink>
        </w:p>
        <w:p w14:paraId="0C5039E8" w14:textId="0B931494" w:rsidR="007B6117" w:rsidRDefault="007B6117">
          <w:pPr>
            <w:pStyle w:val="TOC1"/>
            <w:rPr>
              <w:rFonts w:eastAsiaTheme="minorEastAsia"/>
              <w:noProof/>
              <w:kern w:val="2"/>
              <w:sz w:val="24"/>
              <w:szCs w:val="24"/>
              <w:lang w:eastAsia="en-GB"/>
              <w14:ligatures w14:val="standardContextual"/>
            </w:rPr>
          </w:pPr>
          <w:hyperlink w:anchor="_Toc171426856" w:history="1">
            <w:r w:rsidRPr="007408A3">
              <w:rPr>
                <w:rStyle w:val="Hyperlink"/>
                <w:rFonts w:ascii="Arial" w:hAnsi="Arial" w:cs="Arial"/>
                <w:noProof/>
              </w:rPr>
              <w:t>2.</w:t>
            </w:r>
            <w:r>
              <w:rPr>
                <w:rFonts w:eastAsiaTheme="minorEastAsia"/>
                <w:noProof/>
                <w:kern w:val="2"/>
                <w:sz w:val="24"/>
                <w:szCs w:val="24"/>
                <w:lang w:eastAsia="en-GB"/>
                <w14:ligatures w14:val="standardContextual"/>
              </w:rPr>
              <w:tab/>
            </w:r>
            <w:r w:rsidRPr="007408A3">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_Toc171426856 \h </w:instrText>
            </w:r>
            <w:r>
              <w:rPr>
                <w:noProof/>
                <w:webHidden/>
              </w:rPr>
            </w:r>
            <w:r>
              <w:rPr>
                <w:noProof/>
                <w:webHidden/>
              </w:rPr>
              <w:fldChar w:fldCharType="separate"/>
            </w:r>
            <w:r w:rsidR="00251DD0">
              <w:rPr>
                <w:noProof/>
                <w:webHidden/>
              </w:rPr>
              <w:t>5</w:t>
            </w:r>
            <w:r>
              <w:rPr>
                <w:noProof/>
                <w:webHidden/>
              </w:rPr>
              <w:fldChar w:fldCharType="end"/>
            </w:r>
          </w:hyperlink>
        </w:p>
        <w:p w14:paraId="7CCA21F7" w14:textId="3E54F6F4" w:rsidR="007B6117" w:rsidRDefault="007B6117">
          <w:pPr>
            <w:pStyle w:val="TOC1"/>
            <w:rPr>
              <w:rFonts w:eastAsiaTheme="minorEastAsia"/>
              <w:noProof/>
              <w:kern w:val="2"/>
              <w:sz w:val="24"/>
              <w:szCs w:val="24"/>
              <w:lang w:eastAsia="en-GB"/>
              <w14:ligatures w14:val="standardContextual"/>
            </w:rPr>
          </w:pPr>
          <w:hyperlink w:anchor="_Toc171426857" w:history="1">
            <w:r w:rsidRPr="007408A3">
              <w:rPr>
                <w:rStyle w:val="Hyperlink"/>
                <w:rFonts w:ascii="Arial" w:hAnsi="Arial" w:cs="Arial"/>
                <w:noProof/>
              </w:rPr>
              <w:t>3.</w:t>
            </w:r>
            <w:r>
              <w:rPr>
                <w:rFonts w:eastAsiaTheme="minorEastAsia"/>
                <w:noProof/>
                <w:kern w:val="2"/>
                <w:sz w:val="24"/>
                <w:szCs w:val="24"/>
                <w:lang w:eastAsia="en-GB"/>
                <w14:ligatures w14:val="standardContextual"/>
              </w:rPr>
              <w:tab/>
            </w:r>
            <w:r w:rsidRPr="007408A3">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_Toc171426857 \h </w:instrText>
            </w:r>
            <w:r>
              <w:rPr>
                <w:noProof/>
                <w:webHidden/>
              </w:rPr>
            </w:r>
            <w:r>
              <w:rPr>
                <w:noProof/>
                <w:webHidden/>
              </w:rPr>
              <w:fldChar w:fldCharType="separate"/>
            </w:r>
            <w:r w:rsidR="00251DD0">
              <w:rPr>
                <w:noProof/>
                <w:webHidden/>
              </w:rPr>
              <w:t>6</w:t>
            </w:r>
            <w:r>
              <w:rPr>
                <w:noProof/>
                <w:webHidden/>
              </w:rPr>
              <w:fldChar w:fldCharType="end"/>
            </w:r>
          </w:hyperlink>
        </w:p>
        <w:p w14:paraId="7185F2C5" w14:textId="035348B1" w:rsidR="007B6117" w:rsidRDefault="007B6117">
          <w:pPr>
            <w:pStyle w:val="TOC1"/>
            <w:rPr>
              <w:rFonts w:eastAsiaTheme="minorEastAsia"/>
              <w:noProof/>
              <w:kern w:val="2"/>
              <w:sz w:val="24"/>
              <w:szCs w:val="24"/>
              <w:lang w:eastAsia="en-GB"/>
              <w14:ligatures w14:val="standardContextual"/>
            </w:rPr>
          </w:pPr>
          <w:hyperlink w:anchor="_Toc171426858" w:history="1">
            <w:r w:rsidRPr="007408A3">
              <w:rPr>
                <w:rStyle w:val="Hyperlink"/>
                <w:rFonts w:ascii="Arial" w:hAnsi="Arial" w:cs="Arial"/>
                <w:noProof/>
              </w:rPr>
              <w:t>4.</w:t>
            </w:r>
            <w:r>
              <w:rPr>
                <w:rFonts w:eastAsiaTheme="minorEastAsia"/>
                <w:noProof/>
                <w:kern w:val="2"/>
                <w:sz w:val="24"/>
                <w:szCs w:val="24"/>
                <w:lang w:eastAsia="en-GB"/>
                <w14:ligatures w14:val="standardContextual"/>
              </w:rPr>
              <w:tab/>
            </w:r>
            <w:r w:rsidRPr="007408A3">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_Toc171426858 \h </w:instrText>
            </w:r>
            <w:r>
              <w:rPr>
                <w:noProof/>
                <w:webHidden/>
              </w:rPr>
            </w:r>
            <w:r>
              <w:rPr>
                <w:noProof/>
                <w:webHidden/>
              </w:rPr>
              <w:fldChar w:fldCharType="separate"/>
            </w:r>
            <w:r w:rsidR="00251DD0">
              <w:rPr>
                <w:noProof/>
                <w:webHidden/>
              </w:rPr>
              <w:t>7</w:t>
            </w:r>
            <w:r>
              <w:rPr>
                <w:noProof/>
                <w:webHidden/>
              </w:rPr>
              <w:fldChar w:fldCharType="end"/>
            </w:r>
          </w:hyperlink>
        </w:p>
        <w:p w14:paraId="3ABF5B17" w14:textId="1A85EB51" w:rsidR="007B6117" w:rsidRDefault="007B6117">
          <w:pPr>
            <w:pStyle w:val="TOC1"/>
            <w:rPr>
              <w:rFonts w:eastAsiaTheme="minorEastAsia"/>
              <w:noProof/>
              <w:kern w:val="2"/>
              <w:sz w:val="24"/>
              <w:szCs w:val="24"/>
              <w:lang w:eastAsia="en-GB"/>
              <w14:ligatures w14:val="standardContextual"/>
            </w:rPr>
          </w:pPr>
          <w:hyperlink w:anchor="_Toc171426859" w:history="1">
            <w:r w:rsidRPr="007408A3">
              <w:rPr>
                <w:rStyle w:val="Hyperlink"/>
                <w:rFonts w:ascii="Arial" w:hAnsi="Arial" w:cs="Arial"/>
                <w:noProof/>
              </w:rPr>
              <w:t>5.</w:t>
            </w:r>
            <w:r>
              <w:rPr>
                <w:rFonts w:eastAsiaTheme="minorEastAsia"/>
                <w:noProof/>
                <w:kern w:val="2"/>
                <w:sz w:val="24"/>
                <w:szCs w:val="24"/>
                <w:lang w:eastAsia="en-GB"/>
                <w14:ligatures w14:val="standardContextual"/>
              </w:rPr>
              <w:tab/>
            </w:r>
            <w:r w:rsidRPr="007408A3">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_Toc171426859 \h </w:instrText>
            </w:r>
            <w:r>
              <w:rPr>
                <w:noProof/>
                <w:webHidden/>
              </w:rPr>
            </w:r>
            <w:r>
              <w:rPr>
                <w:noProof/>
                <w:webHidden/>
              </w:rPr>
              <w:fldChar w:fldCharType="separate"/>
            </w:r>
            <w:r w:rsidR="00251DD0">
              <w:rPr>
                <w:noProof/>
                <w:webHidden/>
              </w:rPr>
              <w:t>8</w:t>
            </w:r>
            <w:r>
              <w:rPr>
                <w:noProof/>
                <w:webHidden/>
              </w:rPr>
              <w:fldChar w:fldCharType="end"/>
            </w:r>
          </w:hyperlink>
        </w:p>
        <w:p w14:paraId="5A164E01" w14:textId="2AA90490" w:rsidR="007B6117" w:rsidRDefault="007B6117">
          <w:pPr>
            <w:pStyle w:val="TOC1"/>
            <w:rPr>
              <w:rFonts w:eastAsiaTheme="minorEastAsia"/>
              <w:noProof/>
              <w:kern w:val="2"/>
              <w:sz w:val="24"/>
              <w:szCs w:val="24"/>
              <w:lang w:eastAsia="en-GB"/>
              <w14:ligatures w14:val="standardContextual"/>
            </w:rPr>
          </w:pPr>
          <w:hyperlink w:anchor="_Toc171426860" w:history="1">
            <w:r w:rsidRPr="007408A3">
              <w:rPr>
                <w:rStyle w:val="Hyperlink"/>
                <w:rFonts w:ascii="Arial" w:hAnsi="Arial" w:cs="Arial"/>
                <w:noProof/>
              </w:rPr>
              <w:t>6.</w:t>
            </w:r>
            <w:r>
              <w:rPr>
                <w:rFonts w:eastAsiaTheme="minorEastAsia"/>
                <w:noProof/>
                <w:kern w:val="2"/>
                <w:sz w:val="24"/>
                <w:szCs w:val="24"/>
                <w:lang w:eastAsia="en-GB"/>
                <w14:ligatures w14:val="standardContextual"/>
              </w:rPr>
              <w:tab/>
            </w:r>
            <w:r w:rsidRPr="007408A3">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_Toc171426860 \h </w:instrText>
            </w:r>
            <w:r>
              <w:rPr>
                <w:noProof/>
                <w:webHidden/>
              </w:rPr>
            </w:r>
            <w:r>
              <w:rPr>
                <w:noProof/>
                <w:webHidden/>
              </w:rPr>
              <w:fldChar w:fldCharType="separate"/>
            </w:r>
            <w:r w:rsidR="00251DD0">
              <w:rPr>
                <w:noProof/>
                <w:webHidden/>
              </w:rPr>
              <w:t>10</w:t>
            </w:r>
            <w:r>
              <w:rPr>
                <w:noProof/>
                <w:webHidden/>
              </w:rPr>
              <w:fldChar w:fldCharType="end"/>
            </w:r>
          </w:hyperlink>
        </w:p>
        <w:p w14:paraId="24BB7599" w14:textId="558DE3F8" w:rsidR="007B6117" w:rsidRDefault="007B6117">
          <w:pPr>
            <w:pStyle w:val="TOC1"/>
            <w:rPr>
              <w:rFonts w:eastAsiaTheme="minorEastAsia"/>
              <w:noProof/>
              <w:kern w:val="2"/>
              <w:sz w:val="24"/>
              <w:szCs w:val="24"/>
              <w:lang w:eastAsia="en-GB"/>
              <w14:ligatures w14:val="standardContextual"/>
            </w:rPr>
          </w:pPr>
          <w:hyperlink w:anchor="_Toc171426861" w:history="1">
            <w:r w:rsidRPr="007408A3">
              <w:rPr>
                <w:rStyle w:val="Hyperlink"/>
                <w:rFonts w:ascii="Arial" w:hAnsi="Arial" w:cs="Arial"/>
                <w:noProof/>
              </w:rPr>
              <w:t>7.</w:t>
            </w:r>
            <w:r>
              <w:rPr>
                <w:rFonts w:eastAsiaTheme="minorEastAsia"/>
                <w:noProof/>
                <w:kern w:val="2"/>
                <w:sz w:val="24"/>
                <w:szCs w:val="24"/>
                <w:lang w:eastAsia="en-GB"/>
                <w14:ligatures w14:val="standardContextual"/>
              </w:rPr>
              <w:tab/>
            </w:r>
            <w:r w:rsidRPr="007408A3">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_Toc171426861 \h </w:instrText>
            </w:r>
            <w:r>
              <w:rPr>
                <w:noProof/>
                <w:webHidden/>
              </w:rPr>
            </w:r>
            <w:r>
              <w:rPr>
                <w:noProof/>
                <w:webHidden/>
              </w:rPr>
              <w:fldChar w:fldCharType="separate"/>
            </w:r>
            <w:r w:rsidR="00251DD0">
              <w:rPr>
                <w:noProof/>
                <w:webHidden/>
              </w:rPr>
              <w:t>11</w:t>
            </w:r>
            <w:r>
              <w:rPr>
                <w:noProof/>
                <w:webHidden/>
              </w:rPr>
              <w:fldChar w:fldCharType="end"/>
            </w:r>
          </w:hyperlink>
        </w:p>
        <w:p w14:paraId="469B4460" w14:textId="3358CE29" w:rsidR="007B6117" w:rsidRDefault="007B6117">
          <w:pPr>
            <w:pStyle w:val="TOC1"/>
            <w:rPr>
              <w:rFonts w:eastAsiaTheme="minorEastAsia"/>
              <w:noProof/>
              <w:kern w:val="2"/>
              <w:sz w:val="24"/>
              <w:szCs w:val="24"/>
              <w:lang w:eastAsia="en-GB"/>
              <w14:ligatures w14:val="standardContextual"/>
            </w:rPr>
          </w:pPr>
          <w:hyperlink w:anchor="_Toc171426862" w:history="1">
            <w:r w:rsidRPr="007408A3">
              <w:rPr>
                <w:rStyle w:val="Hyperlink"/>
                <w:rFonts w:ascii="Arial" w:hAnsi="Arial" w:cs="Arial"/>
                <w:noProof/>
              </w:rPr>
              <w:t>8.</w:t>
            </w:r>
            <w:r>
              <w:rPr>
                <w:rFonts w:eastAsiaTheme="minorEastAsia"/>
                <w:noProof/>
                <w:kern w:val="2"/>
                <w:sz w:val="24"/>
                <w:szCs w:val="24"/>
                <w:lang w:eastAsia="en-GB"/>
                <w14:ligatures w14:val="standardContextual"/>
              </w:rPr>
              <w:tab/>
            </w:r>
            <w:r w:rsidRPr="007408A3">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_Toc171426862 \h </w:instrText>
            </w:r>
            <w:r>
              <w:rPr>
                <w:noProof/>
                <w:webHidden/>
              </w:rPr>
            </w:r>
            <w:r>
              <w:rPr>
                <w:noProof/>
                <w:webHidden/>
              </w:rPr>
              <w:fldChar w:fldCharType="separate"/>
            </w:r>
            <w:r w:rsidR="00251DD0">
              <w:rPr>
                <w:noProof/>
                <w:webHidden/>
              </w:rPr>
              <w:t>12</w:t>
            </w:r>
            <w:r>
              <w:rPr>
                <w:noProof/>
                <w:webHidden/>
              </w:rPr>
              <w:fldChar w:fldCharType="end"/>
            </w:r>
          </w:hyperlink>
        </w:p>
        <w:p w14:paraId="4D9AEFE4" w14:textId="53FDB434" w:rsidR="007B6117" w:rsidRDefault="007B6117">
          <w:pPr>
            <w:pStyle w:val="TOC1"/>
            <w:rPr>
              <w:rFonts w:eastAsiaTheme="minorEastAsia"/>
              <w:noProof/>
              <w:kern w:val="2"/>
              <w:sz w:val="24"/>
              <w:szCs w:val="24"/>
              <w:lang w:eastAsia="en-GB"/>
              <w14:ligatures w14:val="standardContextual"/>
            </w:rPr>
          </w:pPr>
          <w:hyperlink w:anchor="_Toc171426863" w:history="1">
            <w:r w:rsidRPr="007408A3">
              <w:rPr>
                <w:rStyle w:val="Hyperlink"/>
                <w:rFonts w:ascii="Arial" w:hAnsi="Arial" w:cs="Arial"/>
                <w:noProof/>
              </w:rPr>
              <w:t>9.</w:t>
            </w:r>
            <w:r>
              <w:rPr>
                <w:rFonts w:eastAsiaTheme="minorEastAsia"/>
                <w:noProof/>
                <w:kern w:val="2"/>
                <w:sz w:val="24"/>
                <w:szCs w:val="24"/>
                <w:lang w:eastAsia="en-GB"/>
                <w14:ligatures w14:val="standardContextual"/>
              </w:rPr>
              <w:tab/>
            </w:r>
            <w:r w:rsidRPr="007408A3">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_Toc171426863 \h </w:instrText>
            </w:r>
            <w:r>
              <w:rPr>
                <w:noProof/>
                <w:webHidden/>
              </w:rPr>
            </w:r>
            <w:r>
              <w:rPr>
                <w:noProof/>
                <w:webHidden/>
              </w:rPr>
              <w:fldChar w:fldCharType="separate"/>
            </w:r>
            <w:r w:rsidR="00251DD0">
              <w:rPr>
                <w:noProof/>
                <w:webHidden/>
              </w:rPr>
              <w:t>12</w:t>
            </w:r>
            <w:r>
              <w:rPr>
                <w:noProof/>
                <w:webHidden/>
              </w:rPr>
              <w:fldChar w:fldCharType="end"/>
            </w:r>
          </w:hyperlink>
        </w:p>
        <w:p w14:paraId="4BF1CF93" w14:textId="0EDFF68E" w:rsidR="007B6117" w:rsidRDefault="007B6117">
          <w:pPr>
            <w:pStyle w:val="TOC1"/>
            <w:rPr>
              <w:rFonts w:eastAsiaTheme="minorEastAsia"/>
              <w:noProof/>
              <w:kern w:val="2"/>
              <w:sz w:val="24"/>
              <w:szCs w:val="24"/>
              <w:lang w:eastAsia="en-GB"/>
              <w14:ligatures w14:val="standardContextual"/>
            </w:rPr>
          </w:pPr>
          <w:hyperlink w:anchor="_Toc171426864" w:history="1">
            <w:r w:rsidRPr="007408A3">
              <w:rPr>
                <w:rStyle w:val="Hyperlink"/>
                <w:rFonts w:ascii="Arial" w:hAnsi="Arial" w:cs="Arial"/>
                <w:noProof/>
              </w:rPr>
              <w:t>10.</w:t>
            </w:r>
            <w:r>
              <w:rPr>
                <w:rFonts w:eastAsiaTheme="minorEastAsia"/>
                <w:noProof/>
                <w:kern w:val="2"/>
                <w:sz w:val="24"/>
                <w:szCs w:val="24"/>
                <w:lang w:eastAsia="en-GB"/>
                <w14:ligatures w14:val="standardContextual"/>
              </w:rPr>
              <w:tab/>
            </w:r>
            <w:r w:rsidRPr="007408A3">
              <w:rPr>
                <w:rStyle w:val="Hyperlink"/>
                <w:rFonts w:ascii="Arial" w:hAnsi="Arial" w:cs="Arial"/>
                <w:noProof/>
              </w:rPr>
              <w:t>Petty Cash</w:t>
            </w:r>
            <w:r>
              <w:rPr>
                <w:noProof/>
                <w:webHidden/>
              </w:rPr>
              <w:tab/>
            </w:r>
            <w:r>
              <w:rPr>
                <w:noProof/>
                <w:webHidden/>
              </w:rPr>
              <w:fldChar w:fldCharType="begin"/>
            </w:r>
            <w:r>
              <w:rPr>
                <w:noProof/>
                <w:webHidden/>
              </w:rPr>
              <w:instrText xml:space="preserve"> PAGEREF _Toc171426864 \h </w:instrText>
            </w:r>
            <w:r>
              <w:rPr>
                <w:noProof/>
                <w:webHidden/>
              </w:rPr>
            </w:r>
            <w:r>
              <w:rPr>
                <w:noProof/>
                <w:webHidden/>
              </w:rPr>
              <w:fldChar w:fldCharType="separate"/>
            </w:r>
            <w:r w:rsidR="00251DD0">
              <w:rPr>
                <w:noProof/>
                <w:webHidden/>
              </w:rPr>
              <w:t>12</w:t>
            </w:r>
            <w:r>
              <w:rPr>
                <w:noProof/>
                <w:webHidden/>
              </w:rPr>
              <w:fldChar w:fldCharType="end"/>
            </w:r>
          </w:hyperlink>
        </w:p>
        <w:p w14:paraId="16B51AC3" w14:textId="14D16D73" w:rsidR="007B6117" w:rsidRDefault="007B6117">
          <w:pPr>
            <w:pStyle w:val="TOC1"/>
            <w:rPr>
              <w:rFonts w:eastAsiaTheme="minorEastAsia"/>
              <w:noProof/>
              <w:kern w:val="2"/>
              <w:sz w:val="24"/>
              <w:szCs w:val="24"/>
              <w:lang w:eastAsia="en-GB"/>
              <w14:ligatures w14:val="standardContextual"/>
            </w:rPr>
          </w:pPr>
          <w:hyperlink w:anchor="_Toc171426865" w:history="1">
            <w:r w:rsidRPr="007408A3">
              <w:rPr>
                <w:rStyle w:val="Hyperlink"/>
                <w:rFonts w:ascii="Arial" w:hAnsi="Arial" w:cs="Arial"/>
                <w:bCs/>
                <w:noProof/>
              </w:rPr>
              <w:t>11.</w:t>
            </w:r>
            <w:r>
              <w:rPr>
                <w:rFonts w:eastAsiaTheme="minorEastAsia"/>
                <w:noProof/>
                <w:kern w:val="2"/>
                <w:sz w:val="24"/>
                <w:szCs w:val="24"/>
                <w:lang w:eastAsia="en-GB"/>
                <w14:ligatures w14:val="standardContextual"/>
              </w:rPr>
              <w:tab/>
            </w:r>
            <w:r w:rsidRPr="007408A3">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_Toc171426865 \h </w:instrText>
            </w:r>
            <w:r>
              <w:rPr>
                <w:noProof/>
                <w:webHidden/>
              </w:rPr>
            </w:r>
            <w:r>
              <w:rPr>
                <w:noProof/>
                <w:webHidden/>
              </w:rPr>
              <w:fldChar w:fldCharType="separate"/>
            </w:r>
            <w:r w:rsidR="00251DD0">
              <w:rPr>
                <w:noProof/>
                <w:webHidden/>
              </w:rPr>
              <w:t>12</w:t>
            </w:r>
            <w:r>
              <w:rPr>
                <w:noProof/>
                <w:webHidden/>
              </w:rPr>
              <w:fldChar w:fldCharType="end"/>
            </w:r>
          </w:hyperlink>
        </w:p>
        <w:p w14:paraId="3CD074F2" w14:textId="3088A994" w:rsidR="007B6117" w:rsidRDefault="007B6117">
          <w:pPr>
            <w:pStyle w:val="TOC1"/>
            <w:rPr>
              <w:rFonts w:eastAsiaTheme="minorEastAsia"/>
              <w:noProof/>
              <w:kern w:val="2"/>
              <w:sz w:val="24"/>
              <w:szCs w:val="24"/>
              <w:lang w:eastAsia="en-GB"/>
              <w14:ligatures w14:val="standardContextual"/>
            </w:rPr>
          </w:pPr>
          <w:hyperlink w:anchor="_Toc171426866" w:history="1">
            <w:r w:rsidRPr="007408A3">
              <w:rPr>
                <w:rStyle w:val="Hyperlink"/>
                <w:rFonts w:ascii="Arial" w:hAnsi="Arial" w:cs="Arial"/>
                <w:noProof/>
              </w:rPr>
              <w:t>12.</w:t>
            </w:r>
            <w:r>
              <w:rPr>
                <w:rFonts w:eastAsiaTheme="minorEastAsia"/>
                <w:noProof/>
                <w:kern w:val="2"/>
                <w:sz w:val="24"/>
                <w:szCs w:val="24"/>
                <w:lang w:eastAsia="en-GB"/>
                <w14:ligatures w14:val="standardContextual"/>
              </w:rPr>
              <w:tab/>
            </w:r>
            <w:r w:rsidRPr="007408A3">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_Toc171426866 \h </w:instrText>
            </w:r>
            <w:r>
              <w:rPr>
                <w:noProof/>
                <w:webHidden/>
              </w:rPr>
            </w:r>
            <w:r>
              <w:rPr>
                <w:noProof/>
                <w:webHidden/>
              </w:rPr>
              <w:fldChar w:fldCharType="separate"/>
            </w:r>
            <w:r w:rsidR="00251DD0">
              <w:rPr>
                <w:noProof/>
                <w:webHidden/>
              </w:rPr>
              <w:t>13</w:t>
            </w:r>
            <w:r>
              <w:rPr>
                <w:noProof/>
                <w:webHidden/>
              </w:rPr>
              <w:fldChar w:fldCharType="end"/>
            </w:r>
          </w:hyperlink>
        </w:p>
        <w:p w14:paraId="2423340B" w14:textId="3EAEE25D" w:rsidR="007B6117" w:rsidRDefault="007B6117">
          <w:pPr>
            <w:pStyle w:val="TOC1"/>
            <w:rPr>
              <w:rFonts w:eastAsiaTheme="minorEastAsia"/>
              <w:noProof/>
              <w:kern w:val="2"/>
              <w:sz w:val="24"/>
              <w:szCs w:val="24"/>
              <w:lang w:eastAsia="en-GB"/>
              <w14:ligatures w14:val="standardContextual"/>
            </w:rPr>
          </w:pPr>
          <w:hyperlink w:anchor="_Toc171426867" w:history="1">
            <w:r w:rsidRPr="007408A3">
              <w:rPr>
                <w:rStyle w:val="Hyperlink"/>
                <w:rFonts w:ascii="Arial" w:hAnsi="Arial" w:cs="Arial"/>
                <w:noProof/>
              </w:rPr>
              <w:t>13.</w:t>
            </w:r>
            <w:r>
              <w:rPr>
                <w:rFonts w:eastAsiaTheme="minorEastAsia"/>
                <w:noProof/>
                <w:kern w:val="2"/>
                <w:sz w:val="24"/>
                <w:szCs w:val="24"/>
                <w:lang w:eastAsia="en-GB"/>
                <w14:ligatures w14:val="standardContextual"/>
              </w:rPr>
              <w:tab/>
            </w:r>
            <w:r w:rsidRPr="007408A3">
              <w:rPr>
                <w:rStyle w:val="Hyperlink"/>
                <w:rFonts w:ascii="Arial" w:hAnsi="Arial" w:cs="Arial"/>
                <w:noProof/>
              </w:rPr>
              <w:t>Income</w:t>
            </w:r>
            <w:r>
              <w:rPr>
                <w:noProof/>
                <w:webHidden/>
              </w:rPr>
              <w:tab/>
            </w:r>
            <w:r>
              <w:rPr>
                <w:noProof/>
                <w:webHidden/>
              </w:rPr>
              <w:fldChar w:fldCharType="begin"/>
            </w:r>
            <w:r>
              <w:rPr>
                <w:noProof/>
                <w:webHidden/>
              </w:rPr>
              <w:instrText xml:space="preserve"> PAGEREF _Toc171426867 \h </w:instrText>
            </w:r>
            <w:r>
              <w:rPr>
                <w:noProof/>
                <w:webHidden/>
              </w:rPr>
            </w:r>
            <w:r>
              <w:rPr>
                <w:noProof/>
                <w:webHidden/>
              </w:rPr>
              <w:fldChar w:fldCharType="separate"/>
            </w:r>
            <w:r w:rsidR="00251DD0">
              <w:rPr>
                <w:noProof/>
                <w:webHidden/>
              </w:rPr>
              <w:t>13</w:t>
            </w:r>
            <w:r>
              <w:rPr>
                <w:noProof/>
                <w:webHidden/>
              </w:rPr>
              <w:fldChar w:fldCharType="end"/>
            </w:r>
          </w:hyperlink>
        </w:p>
        <w:p w14:paraId="75905273" w14:textId="5F4F8943" w:rsidR="007B6117" w:rsidRDefault="007B6117">
          <w:pPr>
            <w:pStyle w:val="TOC1"/>
            <w:rPr>
              <w:rFonts w:eastAsiaTheme="minorEastAsia"/>
              <w:noProof/>
              <w:kern w:val="2"/>
              <w:sz w:val="24"/>
              <w:szCs w:val="24"/>
              <w:lang w:eastAsia="en-GB"/>
              <w14:ligatures w14:val="standardContextual"/>
            </w:rPr>
          </w:pPr>
          <w:hyperlink w:anchor="_Toc171426868" w:history="1">
            <w:r w:rsidRPr="007408A3">
              <w:rPr>
                <w:rStyle w:val="Hyperlink"/>
                <w:rFonts w:ascii="Arial" w:hAnsi="Arial" w:cs="Arial"/>
                <w:noProof/>
              </w:rPr>
              <w:t>14.</w:t>
            </w:r>
            <w:r>
              <w:rPr>
                <w:rFonts w:eastAsiaTheme="minorEastAsia"/>
                <w:noProof/>
                <w:kern w:val="2"/>
                <w:sz w:val="24"/>
                <w:szCs w:val="24"/>
                <w:lang w:eastAsia="en-GB"/>
                <w14:ligatures w14:val="standardContextual"/>
              </w:rPr>
              <w:tab/>
            </w:r>
            <w:r w:rsidRPr="007408A3">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_Toc171426868 \h </w:instrText>
            </w:r>
            <w:r>
              <w:rPr>
                <w:noProof/>
                <w:webHidden/>
              </w:rPr>
            </w:r>
            <w:r>
              <w:rPr>
                <w:noProof/>
                <w:webHidden/>
              </w:rPr>
              <w:fldChar w:fldCharType="separate"/>
            </w:r>
            <w:r w:rsidR="00251DD0">
              <w:rPr>
                <w:noProof/>
                <w:webHidden/>
              </w:rPr>
              <w:t>14</w:t>
            </w:r>
            <w:r>
              <w:rPr>
                <w:noProof/>
                <w:webHidden/>
              </w:rPr>
              <w:fldChar w:fldCharType="end"/>
            </w:r>
          </w:hyperlink>
        </w:p>
        <w:p w14:paraId="3CB7F86B" w14:textId="1EE50397" w:rsidR="007B6117" w:rsidRDefault="007B6117">
          <w:pPr>
            <w:pStyle w:val="TOC1"/>
            <w:rPr>
              <w:rFonts w:eastAsiaTheme="minorEastAsia"/>
              <w:noProof/>
              <w:kern w:val="2"/>
              <w:sz w:val="24"/>
              <w:szCs w:val="24"/>
              <w:lang w:eastAsia="en-GB"/>
              <w14:ligatures w14:val="standardContextual"/>
            </w:rPr>
          </w:pPr>
          <w:hyperlink w:anchor="_Toc171426869" w:history="1">
            <w:r w:rsidRPr="007408A3">
              <w:rPr>
                <w:rStyle w:val="Hyperlink"/>
                <w:rFonts w:ascii="Arial" w:hAnsi="Arial" w:cs="Arial"/>
                <w:noProof/>
              </w:rPr>
              <w:t>15.</w:t>
            </w:r>
            <w:r>
              <w:rPr>
                <w:rFonts w:eastAsiaTheme="minorEastAsia"/>
                <w:noProof/>
                <w:kern w:val="2"/>
                <w:sz w:val="24"/>
                <w:szCs w:val="24"/>
                <w:lang w:eastAsia="en-GB"/>
                <w14:ligatures w14:val="standardContextual"/>
              </w:rPr>
              <w:tab/>
            </w:r>
            <w:r w:rsidRPr="007408A3">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_Toc171426869 \h </w:instrText>
            </w:r>
            <w:r>
              <w:rPr>
                <w:noProof/>
                <w:webHidden/>
              </w:rPr>
            </w:r>
            <w:r>
              <w:rPr>
                <w:noProof/>
                <w:webHidden/>
              </w:rPr>
              <w:fldChar w:fldCharType="separate"/>
            </w:r>
            <w:r w:rsidR="00251DD0">
              <w:rPr>
                <w:noProof/>
                <w:webHidden/>
              </w:rPr>
              <w:t>14</w:t>
            </w:r>
            <w:r>
              <w:rPr>
                <w:noProof/>
                <w:webHidden/>
              </w:rPr>
              <w:fldChar w:fldCharType="end"/>
            </w:r>
          </w:hyperlink>
        </w:p>
        <w:p w14:paraId="78C1F769" w14:textId="48B51ECF" w:rsidR="007B6117" w:rsidRDefault="007B6117">
          <w:pPr>
            <w:pStyle w:val="TOC1"/>
            <w:rPr>
              <w:rFonts w:eastAsiaTheme="minorEastAsia"/>
              <w:noProof/>
              <w:kern w:val="2"/>
              <w:sz w:val="24"/>
              <w:szCs w:val="24"/>
              <w:lang w:eastAsia="en-GB"/>
              <w14:ligatures w14:val="standardContextual"/>
            </w:rPr>
          </w:pPr>
          <w:hyperlink w:anchor="_Toc171426870" w:history="1">
            <w:r w:rsidRPr="007408A3">
              <w:rPr>
                <w:rStyle w:val="Hyperlink"/>
                <w:rFonts w:ascii="Arial" w:hAnsi="Arial" w:cs="Arial"/>
                <w:noProof/>
              </w:rPr>
              <w:t>16.</w:t>
            </w:r>
            <w:r>
              <w:rPr>
                <w:rFonts w:eastAsiaTheme="minorEastAsia"/>
                <w:noProof/>
                <w:kern w:val="2"/>
                <w:sz w:val="24"/>
                <w:szCs w:val="24"/>
                <w:lang w:eastAsia="en-GB"/>
                <w14:ligatures w14:val="standardContextual"/>
              </w:rPr>
              <w:tab/>
            </w:r>
            <w:r w:rsidRPr="007408A3">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_Toc171426870 \h </w:instrText>
            </w:r>
            <w:r>
              <w:rPr>
                <w:noProof/>
                <w:webHidden/>
              </w:rPr>
            </w:r>
            <w:r>
              <w:rPr>
                <w:noProof/>
                <w:webHidden/>
              </w:rPr>
              <w:fldChar w:fldCharType="separate"/>
            </w:r>
            <w:r w:rsidR="00251DD0">
              <w:rPr>
                <w:noProof/>
                <w:webHidden/>
              </w:rPr>
              <w:t>14</w:t>
            </w:r>
            <w:r>
              <w:rPr>
                <w:noProof/>
                <w:webHidden/>
              </w:rPr>
              <w:fldChar w:fldCharType="end"/>
            </w:r>
          </w:hyperlink>
        </w:p>
        <w:p w14:paraId="443D6F7B" w14:textId="2AF77361" w:rsidR="007B6117" w:rsidRDefault="007B6117">
          <w:pPr>
            <w:pStyle w:val="TOC1"/>
            <w:rPr>
              <w:rFonts w:eastAsiaTheme="minorEastAsia"/>
              <w:noProof/>
              <w:kern w:val="2"/>
              <w:sz w:val="24"/>
              <w:szCs w:val="24"/>
              <w:lang w:eastAsia="en-GB"/>
              <w14:ligatures w14:val="standardContextual"/>
            </w:rPr>
          </w:pPr>
          <w:hyperlink w:anchor="_Toc171426871" w:history="1">
            <w:r w:rsidRPr="007408A3">
              <w:rPr>
                <w:rStyle w:val="Hyperlink"/>
                <w:rFonts w:ascii="Arial" w:hAnsi="Arial" w:cs="Arial"/>
                <w:noProof/>
              </w:rPr>
              <w:t>17.</w:t>
            </w:r>
            <w:r>
              <w:rPr>
                <w:rFonts w:eastAsiaTheme="minorEastAsia"/>
                <w:noProof/>
                <w:kern w:val="2"/>
                <w:sz w:val="24"/>
                <w:szCs w:val="24"/>
                <w:lang w:eastAsia="en-GB"/>
                <w14:ligatures w14:val="standardContextual"/>
              </w:rPr>
              <w:tab/>
            </w:r>
            <w:r w:rsidRPr="007408A3">
              <w:rPr>
                <w:rStyle w:val="Hyperlink"/>
                <w:rFonts w:ascii="Arial" w:hAnsi="Arial" w:cs="Arial"/>
                <w:noProof/>
              </w:rPr>
              <w:t>Insurance</w:t>
            </w:r>
            <w:r>
              <w:rPr>
                <w:noProof/>
                <w:webHidden/>
              </w:rPr>
              <w:tab/>
            </w:r>
            <w:r>
              <w:rPr>
                <w:noProof/>
                <w:webHidden/>
              </w:rPr>
              <w:fldChar w:fldCharType="begin"/>
            </w:r>
            <w:r>
              <w:rPr>
                <w:noProof/>
                <w:webHidden/>
              </w:rPr>
              <w:instrText xml:space="preserve"> PAGEREF _Toc171426871 \h </w:instrText>
            </w:r>
            <w:r>
              <w:rPr>
                <w:noProof/>
                <w:webHidden/>
              </w:rPr>
            </w:r>
            <w:r>
              <w:rPr>
                <w:noProof/>
                <w:webHidden/>
              </w:rPr>
              <w:fldChar w:fldCharType="separate"/>
            </w:r>
            <w:r w:rsidR="00251DD0">
              <w:rPr>
                <w:noProof/>
                <w:webHidden/>
              </w:rPr>
              <w:t>15</w:t>
            </w:r>
            <w:r>
              <w:rPr>
                <w:noProof/>
                <w:webHidden/>
              </w:rPr>
              <w:fldChar w:fldCharType="end"/>
            </w:r>
          </w:hyperlink>
        </w:p>
        <w:p w14:paraId="03EA90BD" w14:textId="391C8A08" w:rsidR="007B6117" w:rsidRDefault="007B6117">
          <w:pPr>
            <w:pStyle w:val="TOC1"/>
            <w:rPr>
              <w:rFonts w:eastAsiaTheme="minorEastAsia"/>
              <w:noProof/>
              <w:kern w:val="2"/>
              <w:sz w:val="24"/>
              <w:szCs w:val="24"/>
              <w:lang w:eastAsia="en-GB"/>
              <w14:ligatures w14:val="standardContextual"/>
            </w:rPr>
          </w:pPr>
          <w:hyperlink w:anchor="_Toc171426872" w:history="1">
            <w:r w:rsidRPr="007408A3">
              <w:rPr>
                <w:rStyle w:val="Hyperlink"/>
                <w:rFonts w:ascii="Arial" w:hAnsi="Arial" w:cs="Arial"/>
                <w:noProof/>
              </w:rPr>
              <w:t>18.</w:t>
            </w:r>
            <w:r>
              <w:rPr>
                <w:rFonts w:eastAsiaTheme="minorEastAsia"/>
                <w:noProof/>
                <w:kern w:val="2"/>
                <w:sz w:val="24"/>
                <w:szCs w:val="24"/>
                <w:lang w:eastAsia="en-GB"/>
                <w14:ligatures w14:val="standardContextual"/>
              </w:rPr>
              <w:tab/>
            </w:r>
            <w:r w:rsidRPr="007408A3">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_Toc171426872 \h </w:instrText>
            </w:r>
            <w:r>
              <w:rPr>
                <w:noProof/>
                <w:webHidden/>
              </w:rPr>
            </w:r>
            <w:r>
              <w:rPr>
                <w:noProof/>
                <w:webHidden/>
              </w:rPr>
              <w:fldChar w:fldCharType="separate"/>
            </w:r>
            <w:r w:rsidR="00251DD0">
              <w:rPr>
                <w:noProof/>
                <w:webHidden/>
              </w:rPr>
              <w:t>15</w:t>
            </w:r>
            <w:r>
              <w:rPr>
                <w:noProof/>
                <w:webHidden/>
              </w:rPr>
              <w:fldChar w:fldCharType="end"/>
            </w:r>
          </w:hyperlink>
        </w:p>
        <w:p w14:paraId="58BF47F9" w14:textId="62E6379C" w:rsidR="007B6117" w:rsidRDefault="007B6117">
          <w:pPr>
            <w:pStyle w:val="TOC1"/>
            <w:rPr>
              <w:rFonts w:eastAsiaTheme="minorEastAsia"/>
              <w:noProof/>
              <w:kern w:val="2"/>
              <w:sz w:val="24"/>
              <w:szCs w:val="24"/>
              <w:lang w:eastAsia="en-GB"/>
              <w14:ligatures w14:val="standardContextual"/>
            </w:rPr>
          </w:pPr>
          <w:hyperlink w:anchor="_Toc171426873" w:history="1">
            <w:r w:rsidRPr="007408A3">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_Toc171426873 \h </w:instrText>
            </w:r>
            <w:r>
              <w:rPr>
                <w:noProof/>
                <w:webHidden/>
              </w:rPr>
            </w:r>
            <w:r>
              <w:rPr>
                <w:noProof/>
                <w:webHidden/>
              </w:rPr>
              <w:fldChar w:fldCharType="separate"/>
            </w:r>
            <w:r w:rsidR="00251DD0">
              <w:rPr>
                <w:noProof/>
                <w:webHidden/>
              </w:rPr>
              <w:t>17</w:t>
            </w:r>
            <w:r>
              <w:rPr>
                <w:noProof/>
                <w:webHidden/>
              </w:rPr>
              <w:fldChar w:fldCharType="end"/>
            </w:r>
          </w:hyperlink>
        </w:p>
        <w:p w14:paraId="1F44A647" w14:textId="3D3906D4"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447A12F1" w:rsidR="009E68C5" w:rsidRPr="00183A3B" w:rsidRDefault="009E68C5" w:rsidP="009F1AF9">
      <w:pPr>
        <w:rPr>
          <w:rFonts w:ascii="Arial" w:hAnsi="Arial" w:cs="Arial"/>
          <w:b/>
          <w:bCs/>
        </w:rPr>
      </w:pPr>
      <w:r w:rsidRPr="00183A3B">
        <w:rPr>
          <w:rFonts w:ascii="Arial" w:hAnsi="Arial" w:cs="Arial"/>
          <w:b/>
          <w:bCs/>
        </w:rPr>
        <w:t xml:space="preserve">These Financial Regulations were adopted by the council at its meeting held on </w:t>
      </w:r>
      <w:r w:rsidR="00DF569F" w:rsidRPr="00183A3B">
        <w:rPr>
          <w:rFonts w:ascii="Arial" w:hAnsi="Arial" w:cs="Arial"/>
          <w:b/>
          <w:bCs/>
        </w:rPr>
        <w:t>3</w:t>
      </w:r>
      <w:r w:rsidR="00DF569F" w:rsidRPr="00183A3B">
        <w:rPr>
          <w:rFonts w:ascii="Arial" w:hAnsi="Arial" w:cs="Arial"/>
          <w:b/>
          <w:bCs/>
          <w:vertAlign w:val="superscript"/>
        </w:rPr>
        <w:t>rd</w:t>
      </w:r>
      <w:r w:rsidR="00DF569F" w:rsidRPr="00183A3B">
        <w:rPr>
          <w:rFonts w:ascii="Arial" w:hAnsi="Arial" w:cs="Arial"/>
          <w:b/>
          <w:bCs/>
        </w:rPr>
        <w:t xml:space="preserve"> Sep</w:t>
      </w:r>
      <w:r w:rsidR="00183A3B" w:rsidRPr="00183A3B">
        <w:rPr>
          <w:rFonts w:ascii="Arial" w:hAnsi="Arial" w:cs="Arial"/>
          <w:b/>
          <w:bCs/>
        </w:rPr>
        <w:t>tember 2024</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71426855"/>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w:t>
      </w:r>
      <w:proofErr w:type="gramStart"/>
      <w:r w:rsidRPr="009F1AF9">
        <w:rPr>
          <w:rFonts w:ascii="Arial" w:hAnsi="Arial" w:cs="Arial"/>
        </w:rPr>
        <w:t>means</w:t>
      </w:r>
      <w:proofErr w:type="gramEnd"/>
      <w:r w:rsidRPr="009F1AF9">
        <w:rPr>
          <w:rFonts w:ascii="Arial" w:hAnsi="Arial" w:cs="Arial"/>
        </w:rPr>
        <w:t xml:space="preserve">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7EB5185E"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017792EA"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w:t>
      </w:r>
      <w:r w:rsidR="006E2186">
        <w:rPr>
          <w:rFonts w:ascii="Arial" w:hAnsi="Arial" w:cs="Arial"/>
        </w:rPr>
        <w:t>2</w:t>
      </w:r>
      <w:r w:rsidRPr="009F1AF9">
        <w:rPr>
          <w:rFonts w:ascii="Arial" w:hAnsi="Arial" w:cs="Arial"/>
        </w:rPr>
        <w:t>,000;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71426856"/>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D088E73"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sidR="00666A29">
        <w:rPr>
          <w:rFonts w:ascii="Arial" w:hAnsi="Arial" w:cs="Arial"/>
        </w:rPr>
        <w:t>acting as</w:t>
      </w:r>
      <w:r w:rsidRPr="009F1AF9">
        <w:rPr>
          <w:rFonts w:ascii="Arial" w:hAnsi="Arial" w:cs="Arial"/>
        </w:rPr>
        <w:t xml:space="preserve"> the RFO shall prepare, for approval by the council, a risk management policy covering all activities of the council. This policy and consequential risk management arrangements shall be reviewed by the council at least annually. </w:t>
      </w:r>
    </w:p>
    <w:p w14:paraId="007345FB" w14:textId="141982E4"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t>
      </w:r>
      <w:r w:rsidR="006F11DF">
        <w:rPr>
          <w:rFonts w:ascii="Arial" w:hAnsi="Arial" w:cs="Arial"/>
        </w:rPr>
        <w:t>acting as</w:t>
      </w:r>
      <w:r w:rsidRPr="009F1AF9">
        <w:rPr>
          <w:rFonts w:ascii="Arial" w:hAnsi="Arial" w:cs="Arial"/>
        </w:rPr>
        <w:t xml:space="preserve">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1BAA3BCE"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11CB7CAD" w14:textId="32B2C411" w:rsidR="00BD1C9B" w:rsidRDefault="00D67584" w:rsidP="009F1AF9">
      <w:pPr>
        <w:pStyle w:val="ListParagraph"/>
        <w:numPr>
          <w:ilvl w:val="1"/>
          <w:numId w:val="21"/>
        </w:numPr>
        <w:spacing w:after="120"/>
        <w:contextualSpacing w:val="0"/>
        <w:rPr>
          <w:rFonts w:ascii="Arial" w:hAnsi="Arial" w:cs="Arial"/>
        </w:rPr>
      </w:pPr>
      <w:r w:rsidRPr="00D67584">
        <w:rPr>
          <w:rFonts w:ascii="Arial" w:hAnsi="Arial" w:cs="Arial"/>
        </w:rPr>
        <w:lastRenderedPageBreak/>
        <w:t xml:space="preserve">The Finance Group shall meet on a quarterly basis and include the review of bank reconciliations to be verified by the Chair of the Finance Group. Additionally, quarterly full year forecasts for the current year budget shall be presented for review. </w:t>
      </w:r>
    </w:p>
    <w:p w14:paraId="4D13A050" w14:textId="1CE4D4F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71426857"/>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05B2D6AB"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Account</w:t>
      </w:r>
      <w:r w:rsidR="003C7116">
        <w:rPr>
          <w:rFonts w:ascii="Arial" w:hAnsi="Arial" w:cs="Arial"/>
        </w:rPr>
        <w:t>ing</w:t>
      </w:r>
      <w:r w:rsidRPr="009F1AF9">
        <w:rPr>
          <w:rFonts w:ascii="Arial" w:hAnsi="Arial" w:cs="Arial"/>
        </w:rPr>
        <w:t xml:space="preserve"> Return.</w:t>
      </w:r>
    </w:p>
    <w:p w14:paraId="5393B5A4" w14:textId="5284C4E7"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Annual Governance Account</w:t>
      </w:r>
      <w:r w:rsidR="009E1932">
        <w:rPr>
          <w:rFonts w:ascii="Arial" w:hAnsi="Arial" w:cs="Arial"/>
        </w:rPr>
        <w:t>ing</w:t>
      </w:r>
      <w:r w:rsidR="00F50F98" w:rsidRPr="009F1AF9">
        <w:rPr>
          <w:rFonts w:ascii="Arial" w:hAnsi="Arial" w:cs="Arial"/>
        </w:rPr>
        <w:t xml:space="preserve">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691CF727"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71426858"/>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7D83DB3D"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(England</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49F9B3BB"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895783">
        <w:rPr>
          <w:rFonts w:ascii="Arial" w:eastAsia="Calibri" w:hAnsi="Arial" w:cs="Arial"/>
        </w:rPr>
        <w:t>January</w:t>
      </w:r>
      <w:r w:rsidR="00955295" w:rsidRPr="009F1AF9">
        <w:rPr>
          <w:rFonts w:ascii="Arial" w:eastAsia="Calibri" w:hAnsi="Arial" w:cs="Arial"/>
        </w:rPr>
        <w:t xml:space="preserve"> for the following financial year and the final version shall be evidenced by a hard copy schedule signed by the Clerk and the Chair of the Council. </w:t>
      </w:r>
    </w:p>
    <w:p w14:paraId="2D28879B" w14:textId="5537B4E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8A034A">
        <w:rPr>
          <w:rFonts w:ascii="Arial" w:eastAsia="Calibri" w:hAnsi="Arial" w:cs="Arial"/>
        </w:rPr>
        <w:t>October</w:t>
      </w:r>
      <w:r w:rsidRPr="009F1AF9">
        <w:rPr>
          <w:rFonts w:ascii="Arial" w:eastAsia="Calibri" w:hAnsi="Arial" w:cs="Arial"/>
        </w:rPr>
        <w:t xml:space="preserve"> each year, the RFO shall prepare a draft budget with detailed estimates of all receipts and payments/income and expenditur</w:t>
      </w:r>
      <w:r w:rsidR="008A034A">
        <w:rPr>
          <w:rFonts w:ascii="Arial" w:eastAsia="Calibri" w:hAnsi="Arial" w:cs="Arial"/>
        </w:rPr>
        <w:t>e</w:t>
      </w:r>
      <w:r w:rsidRPr="009F1AF9">
        <w:rPr>
          <w:rFonts w:ascii="Arial" w:eastAsia="Calibri" w:hAnsi="Arial" w:cs="Arial"/>
        </w:rPr>
        <w:t xml:space="preserve"> for the following financial year along with a forecast for the following </w:t>
      </w:r>
      <w:r w:rsidR="00F53A83">
        <w:rPr>
          <w:rFonts w:ascii="Arial" w:eastAsia="Calibri" w:hAnsi="Arial" w:cs="Arial"/>
        </w:rPr>
        <w:t>two</w:t>
      </w:r>
      <w:r w:rsidRPr="009F1AF9">
        <w:rPr>
          <w:rFonts w:ascii="Arial" w:eastAsia="Calibri" w:hAnsi="Arial" w:cs="Arial"/>
        </w:rPr>
        <w:t xml:space="preserve"> financial years, taking account of the lifespan of assets and cost implications of repair or replacement.</w:t>
      </w:r>
    </w:p>
    <w:p w14:paraId="4D32E2DF" w14:textId="25C13C86" w:rsidR="00601726" w:rsidRDefault="00601726" w:rsidP="008A034A">
      <w:pPr>
        <w:pStyle w:val="ListParagraph"/>
        <w:numPr>
          <w:ilvl w:val="1"/>
          <w:numId w:val="21"/>
        </w:numPr>
        <w:spacing w:after="120"/>
        <w:ind w:left="850" w:hanging="510"/>
        <w:contextualSpacing w:val="0"/>
        <w:rPr>
          <w:rFonts w:ascii="Arial" w:eastAsia="Calibri" w:hAnsi="Arial" w:cs="Arial"/>
        </w:rPr>
      </w:pPr>
      <w:r w:rsidRPr="005E70A5">
        <w:rPr>
          <w:rFonts w:ascii="Arial" w:eastAsia="Calibri" w:hAnsi="Arial" w:cs="Arial"/>
        </w:rPr>
        <w:t>The Finance Group shall review its t</w:t>
      </w:r>
      <w:r w:rsidR="00AE7A9F">
        <w:rPr>
          <w:rFonts w:ascii="Arial" w:eastAsia="Calibri" w:hAnsi="Arial" w:cs="Arial"/>
        </w:rPr>
        <w:t>wo</w:t>
      </w:r>
      <w:r w:rsidRPr="005E70A5">
        <w:rPr>
          <w:rFonts w:ascii="Arial" w:eastAsia="Calibri" w:hAnsi="Arial" w:cs="Arial"/>
        </w:rPr>
        <w:t xml:space="preserve">-year forecast of revenue and capital receipts and payments. Having regard to the forecast, it shall thereafter formulate and submit proposals for the following financial year to the council not later than the </w:t>
      </w:r>
      <w:r w:rsidRPr="005E70A5">
        <w:rPr>
          <w:rFonts w:ascii="Arial" w:eastAsia="Calibri" w:hAnsi="Arial" w:cs="Arial"/>
        </w:rPr>
        <w:lastRenderedPageBreak/>
        <w:t>end of November each year including any proposals for revising the forecast. The Council shall approve the budget &amp; forecast at its meeting in January each year.</w:t>
      </w:r>
    </w:p>
    <w:p w14:paraId="105A27CE" w14:textId="428A2D5B" w:rsidR="005B08C3" w:rsidRPr="008A034A" w:rsidRDefault="005B08C3" w:rsidP="008A034A">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and </w:t>
      </w:r>
      <w:r>
        <w:rPr>
          <w:rFonts w:ascii="Arial" w:eastAsia="Calibri" w:hAnsi="Arial" w:cs="Arial"/>
        </w:rPr>
        <w:t>two</w:t>
      </w:r>
      <w:r w:rsidRPr="009F1AF9">
        <w:rPr>
          <w:rFonts w:ascii="Arial" w:eastAsia="Calibri" w:hAnsi="Arial" w:cs="Arial"/>
        </w:rPr>
        <w:t xml:space="preserve">-year forecast, including any recommendations for the use or accumulation of reserves, shall be considered by the </w:t>
      </w:r>
      <w:r>
        <w:rPr>
          <w:rFonts w:ascii="Arial" w:eastAsia="Calibri" w:hAnsi="Arial" w:cs="Arial"/>
        </w:rPr>
        <w:t>F</w:t>
      </w:r>
      <w:r w:rsidRPr="009F1AF9">
        <w:rPr>
          <w:rFonts w:ascii="Arial" w:eastAsia="Calibri" w:hAnsi="Arial" w:cs="Arial"/>
        </w:rPr>
        <w:t xml:space="preserve">inance </w:t>
      </w:r>
      <w:r>
        <w:rPr>
          <w:rFonts w:ascii="Arial" w:eastAsia="Calibri" w:hAnsi="Arial" w:cs="Arial"/>
        </w:rPr>
        <w:t>Group</w:t>
      </w:r>
      <w:r w:rsidRPr="009F1AF9">
        <w:rPr>
          <w:rFonts w:ascii="Arial" w:eastAsia="Calibri" w:hAnsi="Arial" w:cs="Arial"/>
        </w:rPr>
        <w:t xml:space="preserve"> and a recommendation made to the council.</w:t>
      </w:r>
    </w:p>
    <w:p w14:paraId="1BCAB99E" w14:textId="05F95490" w:rsidR="00955295" w:rsidRPr="005B08C3" w:rsidRDefault="00955295" w:rsidP="005B08C3">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73030839" w14:textId="4DBEF4C7"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w:t>
      </w:r>
      <w:r w:rsidR="005B08C3">
        <w:rPr>
          <w:rFonts w:ascii="Arial" w:eastAsia="Calibri" w:hAnsi="Arial" w:cs="Arial"/>
        </w:rPr>
        <w:t>two</w:t>
      </w:r>
      <w:r w:rsidRPr="009F1AF9">
        <w:rPr>
          <w:rFonts w:ascii="Arial" w:eastAsia="Calibri" w:hAnsi="Arial" w:cs="Arial"/>
        </w:rPr>
        <w:t>-year forecast, the council shall determine its council tax (England</w:t>
      </w:r>
      <w:r w:rsidR="005B08C3">
        <w:rPr>
          <w:rFonts w:ascii="Arial" w:eastAsia="Calibri" w:hAnsi="Arial" w:cs="Arial"/>
        </w:rPr>
        <w:t xml:space="preserve"> </w:t>
      </w:r>
      <w:r w:rsidRPr="009F1AF9">
        <w:rPr>
          <w:rFonts w:ascii="Arial" w:eastAsia="Calibri" w:hAnsi="Arial" w:cs="Arial"/>
        </w:rPr>
        <w:t xml:space="preserve">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08484F72" w:rsidR="009C39DD" w:rsidRPr="00A024F7" w:rsidRDefault="009C39DD" w:rsidP="00A024F7">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A024F7">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71426859"/>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1B73E66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lastRenderedPageBreak/>
        <w:t xml:space="preserve">For contracts </w:t>
      </w:r>
      <w:r w:rsidR="00D22E75" w:rsidRPr="4C80E3E9">
        <w:rPr>
          <w:rFonts w:ascii="Arial" w:hAnsi="Arial" w:cs="Arial"/>
        </w:rPr>
        <w:t>estimated to exceed £</w:t>
      </w:r>
      <w:r w:rsidR="0099756C">
        <w:rPr>
          <w:rFonts w:ascii="Arial" w:hAnsi="Arial" w:cs="Arial"/>
        </w:rPr>
        <w:t>3</w:t>
      </w:r>
      <w:r w:rsidR="00D22E75" w:rsidRPr="4C80E3E9">
        <w:rPr>
          <w:rFonts w:ascii="Arial" w:hAnsi="Arial" w:cs="Arial"/>
        </w:rPr>
        <w:t xml:space="preserve">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0A460D">
        <w:rPr>
          <w:rFonts w:ascii="Arial" w:hAnsi="Arial" w:cs="Arial"/>
        </w:rPr>
        <w:t xml:space="preserve">. </w:t>
      </w:r>
      <w:r w:rsidR="03053DE1" w:rsidRPr="4C80E3E9">
        <w:rPr>
          <w:rFonts w:ascii="Arial" w:hAnsi="Arial" w:cs="Arial"/>
        </w:rPr>
        <w:t>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16FA8379"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D45E0F">
        <w:rPr>
          <w:rFonts w:ascii="Arial" w:hAnsi="Arial" w:cs="Arial"/>
        </w:rPr>
        <w:t>5</w:t>
      </w:r>
      <w:r w:rsidR="00D22E75" w:rsidRPr="4C80E3E9">
        <w:rPr>
          <w:rFonts w:ascii="Arial" w:hAnsi="Arial" w:cs="Arial"/>
        </w:rPr>
        <w:t>,000 excluding VAT the Clerk</w:t>
      </w:r>
      <w:r w:rsidR="009A328F">
        <w:rPr>
          <w:rFonts w:ascii="Arial" w:hAnsi="Arial" w:cs="Arial"/>
        </w:rPr>
        <w:t>/</w:t>
      </w:r>
      <w:r w:rsidR="00D22E75" w:rsidRPr="4C80E3E9">
        <w:rPr>
          <w:rFonts w:ascii="Arial" w:hAnsi="Arial" w:cs="Arial"/>
        </w:rPr>
        <w:t xml:space="preserve">RFO shall seek at least </w:t>
      </w:r>
      <w:r w:rsidR="008413A4">
        <w:rPr>
          <w:rFonts w:ascii="Arial" w:hAnsi="Arial" w:cs="Arial"/>
        </w:rPr>
        <w:t>2</w:t>
      </w:r>
      <w:r w:rsidR="00D22E75" w:rsidRPr="4C80E3E9">
        <w:rPr>
          <w:rFonts w:ascii="Arial" w:hAnsi="Arial" w:cs="Arial"/>
        </w:rPr>
        <w:t xml:space="preserve"> fixed-price quotes; </w:t>
      </w:r>
    </w:p>
    <w:p w14:paraId="57298436" w14:textId="4448252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w:t>
      </w:r>
      <w:r w:rsidR="00A85351">
        <w:rPr>
          <w:rFonts w:ascii="Arial" w:hAnsi="Arial" w:cs="Arial"/>
        </w:rPr>
        <w:t>1,</w:t>
      </w:r>
      <w:r w:rsidRPr="4C80E3E9">
        <w:rPr>
          <w:rFonts w:ascii="Arial" w:hAnsi="Arial" w:cs="Arial"/>
        </w:rPr>
        <w:t>500 and £</w:t>
      </w:r>
      <w:r w:rsidR="00D45E0F">
        <w:rPr>
          <w:rFonts w:ascii="Arial" w:hAnsi="Arial" w:cs="Arial"/>
        </w:rPr>
        <w:t>5</w:t>
      </w:r>
      <w:r w:rsidRPr="4C80E3E9">
        <w:rPr>
          <w:rFonts w:ascii="Arial" w:hAnsi="Arial" w:cs="Arial"/>
        </w:rPr>
        <w:t>,000 excluding VAT, the Clerk</w:t>
      </w:r>
      <w:r w:rsidR="008413A4">
        <w:rPr>
          <w:rFonts w:ascii="Arial" w:hAnsi="Arial" w:cs="Arial"/>
        </w:rPr>
        <w:t>/</w:t>
      </w:r>
      <w:r w:rsidRPr="4C80E3E9">
        <w:rPr>
          <w:rFonts w:ascii="Arial" w:hAnsi="Arial" w:cs="Arial"/>
        </w:rPr>
        <w:t>RFO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BC1E6A5"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79C2A8E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5F5452C6"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for any items below £</w:t>
      </w:r>
      <w:r w:rsidR="00FC234C">
        <w:rPr>
          <w:rFonts w:ascii="Arial" w:hAnsi="Arial" w:cs="Arial"/>
        </w:rPr>
        <w:t>500</w:t>
      </w:r>
      <w:r w:rsidRPr="009F1AF9">
        <w:rPr>
          <w:rFonts w:ascii="Arial" w:hAnsi="Arial" w:cs="Arial"/>
        </w:rPr>
        <w:t xml:space="preserve"> excluding VAT. </w:t>
      </w:r>
    </w:p>
    <w:p w14:paraId="62C7631B" w14:textId="5B409E63" w:rsidR="001934D0" w:rsidRPr="001934D0" w:rsidRDefault="001934D0" w:rsidP="001934D0">
      <w:pPr>
        <w:pStyle w:val="ListParagraph"/>
        <w:numPr>
          <w:ilvl w:val="0"/>
          <w:numId w:val="33"/>
        </w:numPr>
        <w:rPr>
          <w:rFonts w:ascii="Arial" w:hAnsi="Arial" w:cs="Arial"/>
        </w:rPr>
      </w:pPr>
      <w:r w:rsidRPr="009F1AF9">
        <w:rPr>
          <w:rFonts w:ascii="Arial" w:hAnsi="Arial" w:cs="Arial"/>
        </w:rPr>
        <w:t xml:space="preserve">the </w:t>
      </w:r>
      <w:r w:rsidR="00A838D6">
        <w:rPr>
          <w:rFonts w:ascii="Arial" w:hAnsi="Arial" w:cs="Arial"/>
        </w:rPr>
        <w:t>Councillor responsible for the Estate Management Group portfolio</w:t>
      </w:r>
      <w:r w:rsidRPr="009F1AF9">
        <w:rPr>
          <w:rFonts w:ascii="Arial" w:hAnsi="Arial" w:cs="Arial"/>
        </w:rPr>
        <w:t xml:space="preserve">, in consultation with the </w:t>
      </w:r>
      <w:r w:rsidR="00A838D6">
        <w:rPr>
          <w:rFonts w:ascii="Arial" w:hAnsi="Arial" w:cs="Arial"/>
        </w:rPr>
        <w:t xml:space="preserve">Clerk &amp; </w:t>
      </w:r>
      <w:r w:rsidRPr="009F1AF9">
        <w:rPr>
          <w:rFonts w:ascii="Arial" w:hAnsi="Arial" w:cs="Arial"/>
        </w:rPr>
        <w:t>Chair of the Council, for any items below £</w:t>
      </w:r>
      <w:r>
        <w:rPr>
          <w:rFonts w:ascii="Arial" w:hAnsi="Arial" w:cs="Arial"/>
        </w:rPr>
        <w:t>5</w:t>
      </w:r>
      <w:r w:rsidRPr="009F1AF9">
        <w:rPr>
          <w:rFonts w:ascii="Arial" w:hAnsi="Arial" w:cs="Arial"/>
        </w:rPr>
        <w:t>00 excluding VAT.</w:t>
      </w:r>
    </w:p>
    <w:p w14:paraId="66B160C5" w14:textId="56039712"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w:t>
      </w:r>
      <w:r w:rsidR="00C7317A">
        <w:rPr>
          <w:rFonts w:ascii="Arial" w:hAnsi="Arial" w:cs="Arial"/>
        </w:rPr>
        <w:t>5</w:t>
      </w:r>
      <w:r w:rsidRPr="009F1AF9">
        <w:rPr>
          <w:rFonts w:ascii="Arial" w:hAnsi="Arial" w:cs="Arial"/>
        </w:rPr>
        <w:t>,000 excluding VAT.</w:t>
      </w:r>
    </w:p>
    <w:p w14:paraId="7B740B48" w14:textId="5D7D2730"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C7317A">
        <w:rPr>
          <w:rFonts w:ascii="Arial" w:hAnsi="Arial" w:cs="Arial"/>
        </w:rPr>
        <w:t>5</w:t>
      </w:r>
      <w:r w:rsidRPr="009F1AF9">
        <w:rPr>
          <w:rFonts w:ascii="Arial" w:hAnsi="Arial" w:cs="Arial"/>
        </w:rPr>
        <w:t>,00</w:t>
      </w:r>
      <w:r w:rsidR="00C7317A">
        <w:rPr>
          <w:rFonts w:ascii="Arial" w:hAnsi="Arial" w:cs="Arial"/>
        </w:rPr>
        <w:t>0</w:t>
      </w:r>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lastRenderedPageBreak/>
        <w:t>Such authorisation must be supported by a minute (in the case of council or committee decisions) or other auditable evidence trail.</w:t>
      </w:r>
    </w:p>
    <w:p w14:paraId="0D756A47" w14:textId="01E327C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06D440D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may authorise expenditure of up to </w:t>
      </w:r>
      <w:r w:rsidR="009C7840">
        <w:rPr>
          <w:rFonts w:ascii="Arial" w:hAnsi="Arial" w:cs="Arial"/>
        </w:rPr>
        <w:t>£500</w:t>
      </w:r>
      <w:r w:rsidRPr="4C80E3E9">
        <w:rPr>
          <w:rFonts w:ascii="Arial" w:hAnsi="Arial" w:cs="Arial"/>
        </w:rPr>
        <w:t xml:space="preserve">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6E4F349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1220865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w:t>
      </w:r>
      <w:r w:rsidR="004357F4">
        <w:rPr>
          <w:rFonts w:ascii="Arial" w:hAnsi="Arial" w:cs="Arial"/>
        </w:rPr>
        <w:t>,</w:t>
      </w:r>
      <w:r w:rsidRPr="4C80E3E9">
        <w:rPr>
          <w:rFonts w:ascii="Arial" w:hAnsi="Arial" w:cs="Arial"/>
        </w:rPr>
        <w:t xml:space="preserve"> letter</w:t>
      </w:r>
      <w:r w:rsidR="004357F4">
        <w:rPr>
          <w:rFonts w:ascii="Arial" w:hAnsi="Arial" w:cs="Arial"/>
        </w:rPr>
        <w:t xml:space="preserve"> or email</w:t>
      </w:r>
      <w:r w:rsidRPr="4C80E3E9">
        <w:rPr>
          <w:rFonts w:ascii="Arial" w:hAnsi="Arial" w:cs="Arial"/>
        </w:rPr>
        <w:t xml:space="preserve"> shall be issued for all work, goods and services above £</w:t>
      </w:r>
      <w:r w:rsidR="00B1502F">
        <w:rPr>
          <w:rFonts w:ascii="Arial" w:hAnsi="Arial" w:cs="Arial"/>
        </w:rPr>
        <w:t>1,00</w:t>
      </w:r>
      <w:r w:rsidRPr="4C80E3E9">
        <w:rPr>
          <w:rFonts w:ascii="Arial" w:hAnsi="Arial" w:cs="Arial"/>
        </w:rPr>
        <w:t>0 excluding VAT unless a formal contract is to be prepared or an official order would be inappropriate. Copies of orders shall be retained, along with evidence of receipt of goods.</w:t>
      </w:r>
    </w:p>
    <w:p w14:paraId="3EDFDBDD" w14:textId="7B6253A8"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71426860"/>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59EF9656"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B1502F">
        <w:rPr>
          <w:rFonts w:ascii="Arial" w:hAnsi="Arial" w:cs="Arial"/>
        </w:rPr>
        <w:t>HSBC</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7B779D4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9E90F5"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F34383">
        <w:rPr>
          <w:rFonts w:ascii="Arial" w:hAnsi="Arial" w:cs="Arial"/>
        </w:rPr>
        <w:t xml:space="preserve"> or Council credit card</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1804D75E" w14:textId="4707271F"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Clerk and RFO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7D10C9EC"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w:t>
      </w:r>
      <w:r w:rsidR="00F23623">
        <w:rPr>
          <w:rFonts w:ascii="Arial" w:hAnsi="Arial" w:cs="Arial"/>
        </w:rPr>
        <w:t>500</w:t>
      </w:r>
      <w:r w:rsidR="00446FDF" w:rsidRPr="009F1AF9">
        <w:rPr>
          <w:rFonts w:ascii="Arial" w:hAnsi="Arial" w:cs="Arial"/>
        </w:rPr>
        <w:t xml:space="preserve">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642A7D4C"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B2652">
        <w:rPr>
          <w:rFonts w:ascii="Arial" w:hAnsi="Arial" w:cs="Arial"/>
        </w:rPr>
        <w:t>500</w:t>
      </w:r>
      <w:r w:rsidR="008F6BD3" w:rsidRPr="009F1AF9">
        <w:rPr>
          <w:rFonts w:ascii="Arial" w:hAnsi="Arial" w:cs="Arial"/>
        </w:rPr>
        <w:t xml:space="preserve">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69A5B792"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 xml:space="preserve">council, where the </w:t>
      </w:r>
      <w:r w:rsidR="000A3491">
        <w:rPr>
          <w:rFonts w:ascii="Arial" w:hAnsi="Arial" w:cs="Arial"/>
        </w:rPr>
        <w:t>C</w:t>
      </w:r>
      <w:r w:rsidR="009B2323" w:rsidRPr="009F1AF9">
        <w:rPr>
          <w:rFonts w:ascii="Arial" w:hAnsi="Arial" w:cs="Arial"/>
        </w:rPr>
        <w:t>lerk</w:t>
      </w:r>
      <w:r w:rsidR="000A3491">
        <w:rPr>
          <w:rFonts w:ascii="Arial" w:hAnsi="Arial" w:cs="Arial"/>
        </w:rPr>
        <w:t>/</w:t>
      </w:r>
      <w:r w:rsidR="009B2323" w:rsidRPr="009F1AF9">
        <w:rPr>
          <w:rFonts w:ascii="Arial" w:hAnsi="Arial" w:cs="Arial"/>
        </w:rPr>
        <w:t>RFO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4E34DA00" w14:textId="6B7EEB7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4BD4B8E3" w14:textId="5A6E90EE" w:rsidR="00D22E75" w:rsidRPr="00AA3328" w:rsidRDefault="00D22E75" w:rsidP="00AA3328">
      <w:pPr>
        <w:pStyle w:val="Heading1"/>
        <w:rPr>
          <w:rFonts w:ascii="Arial" w:hAnsi="Arial" w:cs="Arial"/>
        </w:rPr>
      </w:pPr>
      <w:bookmarkStart w:id="213" w:name="_Toc171426861"/>
      <w:r w:rsidRPr="009F1AF9">
        <w:rPr>
          <w:rFonts w:ascii="Arial" w:hAnsi="Arial" w:cs="Arial"/>
        </w:rPr>
        <w:t>Electronic payments</w:t>
      </w:r>
      <w:bookmarkEnd w:id="213"/>
    </w:p>
    <w:p w14:paraId="0F02B57A" w14:textId="77777777" w:rsidR="00A91DBC" w:rsidRPr="00407E76" w:rsidRDefault="00D22E75" w:rsidP="009F1AF9">
      <w:pPr>
        <w:pStyle w:val="ListParagraph"/>
        <w:numPr>
          <w:ilvl w:val="1"/>
          <w:numId w:val="21"/>
        </w:numPr>
        <w:spacing w:after="120"/>
        <w:contextualSpacing w:val="0"/>
        <w:rPr>
          <w:rFonts w:ascii="Arial" w:hAnsi="Arial" w:cs="Arial"/>
        </w:rPr>
      </w:pPr>
      <w:r w:rsidRPr="00407E76">
        <w:rPr>
          <w:rFonts w:ascii="Arial" w:hAnsi="Arial" w:cs="Arial"/>
        </w:rPr>
        <w:t xml:space="preserve">All authorised signatories shall have access to view the council’s bank accounts online. </w:t>
      </w:r>
    </w:p>
    <w:p w14:paraId="18A3F428" w14:textId="56F342E5" w:rsidR="00A91DBC" w:rsidRPr="00407E76" w:rsidRDefault="00A91DBC" w:rsidP="009F1AF9">
      <w:pPr>
        <w:pStyle w:val="ListParagraph"/>
        <w:numPr>
          <w:ilvl w:val="1"/>
          <w:numId w:val="21"/>
        </w:numPr>
        <w:spacing w:after="120"/>
        <w:contextualSpacing w:val="0"/>
        <w:rPr>
          <w:rFonts w:ascii="Arial" w:hAnsi="Arial" w:cs="Arial"/>
        </w:rPr>
      </w:pPr>
      <w:r w:rsidRPr="00407E76">
        <w:rPr>
          <w:rFonts w:ascii="Arial" w:hAnsi="Arial" w:cs="Arial"/>
        </w:rPr>
        <w:t>No employee or councillor shall disclose any PIN or password, relevant to the council or its bank</w:t>
      </w:r>
      <w:r w:rsidR="00B663B9" w:rsidRPr="00407E76">
        <w:rPr>
          <w:rFonts w:ascii="Arial" w:hAnsi="Arial" w:cs="Arial"/>
        </w:rPr>
        <w:t>ing</w:t>
      </w:r>
      <w:r w:rsidRPr="00407E76">
        <w:rPr>
          <w:rFonts w:ascii="Arial" w:hAnsi="Arial" w:cs="Arial"/>
        </w:rPr>
        <w:t>, to any</w:t>
      </w:r>
      <w:r w:rsidR="004905F8" w:rsidRPr="00407E76">
        <w:rPr>
          <w:rFonts w:ascii="Arial" w:hAnsi="Arial" w:cs="Arial"/>
        </w:rPr>
        <w:t>one</w:t>
      </w:r>
      <w:r w:rsidRPr="00407E76">
        <w:rPr>
          <w:rFonts w:ascii="Arial" w:hAnsi="Arial" w:cs="Arial"/>
        </w:rPr>
        <w:t xml:space="preserve"> not authorised in writing by the council or a duly delegated committee.</w:t>
      </w:r>
    </w:p>
    <w:p w14:paraId="650EAC7E" w14:textId="2681940C" w:rsidR="00D22E75" w:rsidRPr="003A66D5" w:rsidRDefault="00D22E75" w:rsidP="009F1AF9">
      <w:pPr>
        <w:pStyle w:val="ListParagraph"/>
        <w:numPr>
          <w:ilvl w:val="1"/>
          <w:numId w:val="21"/>
        </w:numPr>
        <w:spacing w:after="120"/>
        <w:ind w:left="850" w:hanging="510"/>
        <w:contextualSpacing w:val="0"/>
        <w:rPr>
          <w:rFonts w:ascii="Arial" w:hAnsi="Arial" w:cs="Arial"/>
        </w:rPr>
      </w:pPr>
      <w:r w:rsidRPr="003A66D5">
        <w:rPr>
          <w:rFonts w:ascii="Arial" w:hAnsi="Arial" w:cs="Arial"/>
        </w:rPr>
        <w:t>In the prolonged absence of the Service Administrator an authorised signatory shall set up any payments due before the return of the Service Administrator.</w:t>
      </w:r>
    </w:p>
    <w:p w14:paraId="1272030F" w14:textId="1E031D79" w:rsidR="00D22E75" w:rsidRPr="003A66D5" w:rsidRDefault="00D22E75" w:rsidP="009F1AF9">
      <w:pPr>
        <w:pStyle w:val="ListParagraph"/>
        <w:numPr>
          <w:ilvl w:val="1"/>
          <w:numId w:val="21"/>
        </w:numPr>
        <w:spacing w:after="120"/>
        <w:contextualSpacing w:val="0"/>
        <w:rPr>
          <w:rFonts w:ascii="Arial" w:hAnsi="Arial" w:cs="Arial"/>
        </w:rPr>
      </w:pPr>
      <w:r w:rsidRPr="003A66D5">
        <w:rPr>
          <w:rFonts w:ascii="Arial" w:hAnsi="Arial" w:cs="Arial"/>
        </w:rPr>
        <w:t>A full list of all payments made in a month shall be provided to the next council meeting and appended to the minutes.</w:t>
      </w:r>
    </w:p>
    <w:p w14:paraId="3AEC2354" w14:textId="0701D35F" w:rsidR="00D22E75" w:rsidRPr="00F00C76" w:rsidRDefault="00D22E75" w:rsidP="009F1AF9">
      <w:pPr>
        <w:pStyle w:val="ListParagraph"/>
        <w:numPr>
          <w:ilvl w:val="1"/>
          <w:numId w:val="21"/>
        </w:numPr>
        <w:spacing w:after="120"/>
        <w:contextualSpacing w:val="0"/>
        <w:rPr>
          <w:rFonts w:ascii="Arial" w:hAnsi="Arial" w:cs="Arial"/>
        </w:rPr>
      </w:pPr>
      <w:r w:rsidRPr="00F00C76">
        <w:rPr>
          <w:rFonts w:ascii="Arial" w:hAnsi="Arial" w:cs="Arial"/>
        </w:rPr>
        <w:t>With the approval of the council in each case, regular payments (such as gas, electricity, telephone, broadband, water,</w:t>
      </w:r>
      <w:r w:rsidR="00F23623">
        <w:rPr>
          <w:rFonts w:ascii="Arial" w:hAnsi="Arial" w:cs="Arial"/>
        </w:rPr>
        <w:t xml:space="preserve"> IT website</w:t>
      </w:r>
      <w:r w:rsidR="007461FF">
        <w:rPr>
          <w:rFonts w:ascii="Arial" w:hAnsi="Arial" w:cs="Arial"/>
        </w:rPr>
        <w:t xml:space="preserve"> (Hugo Fox)</w:t>
      </w:r>
      <w:r w:rsidR="00F23623">
        <w:rPr>
          <w:rFonts w:ascii="Arial" w:hAnsi="Arial" w:cs="Arial"/>
        </w:rPr>
        <w:t>, IT E mail</w:t>
      </w:r>
      <w:r w:rsidR="007461FF">
        <w:rPr>
          <w:rFonts w:ascii="Arial" w:hAnsi="Arial" w:cs="Arial"/>
        </w:rPr>
        <w:t xml:space="preserve"> (Hugo Fox)</w:t>
      </w:r>
      <w:r w:rsidRPr="00F00C76">
        <w:rPr>
          <w:rFonts w:ascii="Arial" w:hAnsi="Arial" w:cs="Arial"/>
        </w:rPr>
        <w:t xml:space="preserve"> National Non-Domestic Rates, refuse collection, pension contributions and HMRC payments) may be made by variable direct debit, provided that the instructions are approved online by </w:t>
      </w:r>
      <w:r w:rsidR="00212F67">
        <w:rPr>
          <w:rFonts w:ascii="Arial" w:hAnsi="Arial" w:cs="Arial"/>
        </w:rPr>
        <w:t>the Parish Council</w:t>
      </w:r>
      <w:r w:rsidRPr="00F00C76">
        <w:rPr>
          <w:rFonts w:ascii="Arial" w:hAnsi="Arial" w:cs="Arial"/>
        </w:rPr>
        <w:t xml:space="preserve">. The approval of the use of each variable direct debit shall be reviewed by [the council] at least every two years. </w:t>
      </w:r>
    </w:p>
    <w:p w14:paraId="6C8D89E3" w14:textId="0F69CB08" w:rsidR="00D22E75" w:rsidRPr="006F3FD8" w:rsidRDefault="006F3FD8" w:rsidP="006F3FD8">
      <w:pPr>
        <w:pStyle w:val="ListParagraph"/>
        <w:numPr>
          <w:ilvl w:val="1"/>
          <w:numId w:val="21"/>
        </w:numPr>
        <w:spacing w:after="120"/>
        <w:contextualSpacing w:val="0"/>
        <w:rPr>
          <w:rFonts w:ascii="Arial" w:hAnsi="Arial" w:cs="Arial"/>
        </w:rPr>
      </w:pPr>
      <w:r w:rsidRPr="006F3FD8">
        <w:rPr>
          <w:rFonts w:ascii="Arial" w:hAnsi="Arial" w:cs="Arial"/>
        </w:rPr>
        <w:t>If thought</w:t>
      </w:r>
      <w:r w:rsidRPr="005271E9">
        <w:rPr>
          <w:rFonts w:ascii="Arial" w:hAnsi="Arial" w:cs="Arial"/>
        </w:rPr>
        <w:t xml:space="preserve"> appropriate by the council, regular payments of fixed sums may be made by banker’s standing order, evidence of this is retained and any payments are reported to council when made. The approval of the use of a banker’s standing order shall be reviewed by</w:t>
      </w:r>
      <w:r>
        <w:rPr>
          <w:rFonts w:ascii="Arial" w:hAnsi="Arial" w:cs="Arial"/>
        </w:rPr>
        <w:t xml:space="preserve"> </w:t>
      </w:r>
      <w:r w:rsidRPr="005271E9">
        <w:rPr>
          <w:rFonts w:ascii="Arial" w:hAnsi="Arial" w:cs="Arial"/>
        </w:rPr>
        <w:t xml:space="preserve">the council at least </w:t>
      </w:r>
      <w:r w:rsidRPr="009B034C">
        <w:rPr>
          <w:rFonts w:ascii="Arial" w:hAnsi="Arial" w:cs="Arial"/>
        </w:rPr>
        <w:t>every two years</w:t>
      </w:r>
      <w:r>
        <w:rPr>
          <w:rFonts w:ascii="Arial" w:hAnsi="Arial" w:cs="Arial"/>
        </w:rPr>
        <w:t>.</w:t>
      </w:r>
    </w:p>
    <w:p w14:paraId="0B7A1BA0" w14:textId="7786950E" w:rsidR="00636D1C" w:rsidRPr="009B034C" w:rsidRDefault="00AF5D36" w:rsidP="009F1AF9">
      <w:pPr>
        <w:pStyle w:val="ListParagraph"/>
        <w:numPr>
          <w:ilvl w:val="1"/>
          <w:numId w:val="21"/>
        </w:numPr>
        <w:spacing w:after="120"/>
        <w:contextualSpacing w:val="0"/>
        <w:rPr>
          <w:rFonts w:ascii="Arial" w:hAnsi="Arial" w:cs="Arial"/>
        </w:rPr>
      </w:pPr>
      <w:r w:rsidRPr="009B034C">
        <w:rPr>
          <w:rFonts w:ascii="Arial" w:hAnsi="Arial" w:cs="Arial"/>
        </w:rPr>
        <w:t>Account details for suppliers may only be changed upon written notification by the supplier verified by two of the Clerk</w:t>
      </w:r>
      <w:r w:rsidR="005271E9" w:rsidRPr="009B034C">
        <w:rPr>
          <w:rFonts w:ascii="Arial" w:hAnsi="Arial" w:cs="Arial"/>
        </w:rPr>
        <w:t>/</w:t>
      </w:r>
      <w:r w:rsidRPr="009B034C">
        <w:rPr>
          <w:rFonts w:ascii="Arial" w:hAnsi="Arial" w:cs="Arial"/>
        </w:rPr>
        <w:t>RFO</w:t>
      </w:r>
      <w:r w:rsidR="005271E9" w:rsidRPr="009B034C">
        <w:rPr>
          <w:rFonts w:ascii="Arial" w:hAnsi="Arial" w:cs="Arial"/>
        </w:rPr>
        <w:t xml:space="preserve"> and </w:t>
      </w:r>
      <w:r w:rsidR="009B034C" w:rsidRPr="009B034C">
        <w:rPr>
          <w:rFonts w:ascii="Arial" w:hAnsi="Arial" w:cs="Arial"/>
        </w:rPr>
        <w:t>the Chair of the Council</w:t>
      </w:r>
      <w:r w:rsidRPr="009B034C">
        <w:rPr>
          <w:rFonts w:ascii="Arial" w:hAnsi="Arial" w:cs="Arial"/>
        </w:rPr>
        <w:t xml:space="preserve">.  This is a </w:t>
      </w:r>
      <w:r w:rsidRPr="009B034C">
        <w:rPr>
          <w:rFonts w:ascii="Arial" w:hAnsi="Arial" w:cs="Arial"/>
        </w:rPr>
        <w:lastRenderedPageBreak/>
        <w:t>potential area for fraud and the individuals involved should ensure that any change is genuine.  Data held should be checked with suppliers every two years.</w:t>
      </w:r>
      <w:r w:rsidR="00636D1C" w:rsidRPr="009B034C">
        <w:rPr>
          <w:rFonts w:ascii="Arial" w:hAnsi="Arial" w:cs="Arial"/>
        </w:rPr>
        <w:t xml:space="preserve"> </w:t>
      </w:r>
    </w:p>
    <w:p w14:paraId="4893CDBA" w14:textId="27C72048" w:rsidR="00AF5D36" w:rsidRPr="009B034C" w:rsidRDefault="00636D1C" w:rsidP="009F1AF9">
      <w:pPr>
        <w:pStyle w:val="ListParagraph"/>
        <w:numPr>
          <w:ilvl w:val="1"/>
          <w:numId w:val="21"/>
        </w:numPr>
        <w:spacing w:after="120"/>
        <w:contextualSpacing w:val="0"/>
        <w:rPr>
          <w:rFonts w:ascii="Arial" w:hAnsi="Arial" w:cs="Arial"/>
        </w:rPr>
      </w:pPr>
      <w:r w:rsidRPr="009B034C">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0D3DD753" w:rsidR="00D22E75" w:rsidRPr="009B034C" w:rsidRDefault="00D22E75" w:rsidP="009F1AF9">
      <w:pPr>
        <w:pStyle w:val="ListParagraph"/>
        <w:numPr>
          <w:ilvl w:val="1"/>
          <w:numId w:val="21"/>
        </w:numPr>
        <w:spacing w:after="120"/>
        <w:contextualSpacing w:val="0"/>
        <w:rPr>
          <w:rFonts w:ascii="Arial" w:hAnsi="Arial" w:cs="Arial"/>
        </w:rPr>
      </w:pPr>
      <w:r w:rsidRPr="009B034C">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F9415A" w:rsidRDefault="0020792C" w:rsidP="009F1AF9">
      <w:pPr>
        <w:pStyle w:val="Heading1"/>
        <w:rPr>
          <w:rFonts w:ascii="Arial" w:hAnsi="Arial" w:cs="Arial"/>
        </w:rPr>
      </w:pPr>
      <w:bookmarkStart w:id="214" w:name="_Toc171426862"/>
      <w:r w:rsidRPr="00F9415A">
        <w:rPr>
          <w:rFonts w:ascii="Arial" w:hAnsi="Arial" w:cs="Arial"/>
        </w:rPr>
        <w:t>Cheque payments</w:t>
      </w:r>
      <w:bookmarkEnd w:id="214"/>
    </w:p>
    <w:p w14:paraId="7F1371F6" w14:textId="2668ABFC" w:rsidR="00D26CCB" w:rsidRPr="00F9415A" w:rsidRDefault="00D22E75" w:rsidP="009F1AF9">
      <w:pPr>
        <w:pStyle w:val="ListParagraph"/>
        <w:numPr>
          <w:ilvl w:val="1"/>
          <w:numId w:val="21"/>
        </w:numPr>
        <w:spacing w:after="120"/>
        <w:contextualSpacing w:val="0"/>
        <w:rPr>
          <w:rFonts w:ascii="Arial" w:hAnsi="Arial" w:cs="Arial"/>
        </w:rPr>
      </w:pPr>
      <w:r w:rsidRPr="00F9415A">
        <w:rPr>
          <w:rFonts w:ascii="Arial" w:hAnsi="Arial" w:cs="Arial"/>
        </w:rPr>
        <w:t xml:space="preserve">Cheques or orders for payment in accordance </w:t>
      </w:r>
      <w:proofErr w:type="gramStart"/>
      <w:r w:rsidR="00A953C1" w:rsidRPr="00F9415A">
        <w:rPr>
          <w:rFonts w:ascii="Arial" w:hAnsi="Arial" w:cs="Arial"/>
        </w:rPr>
        <w:t>in</w:t>
      </w:r>
      <w:proofErr w:type="gramEnd"/>
      <w:r w:rsidR="00A953C1" w:rsidRPr="00F9415A">
        <w:rPr>
          <w:rFonts w:ascii="Arial" w:hAnsi="Arial" w:cs="Arial"/>
        </w:rPr>
        <w:t xml:space="preserve"> accordance with a resolution </w:t>
      </w:r>
      <w:r w:rsidR="00756767" w:rsidRPr="00F9415A">
        <w:rPr>
          <w:rFonts w:ascii="Arial" w:hAnsi="Arial" w:cs="Arial"/>
        </w:rPr>
        <w:t>or delegated decision</w:t>
      </w:r>
      <w:r w:rsidR="00A953C1" w:rsidRPr="00F9415A">
        <w:rPr>
          <w:rFonts w:ascii="Arial" w:hAnsi="Arial" w:cs="Arial"/>
        </w:rPr>
        <w:t xml:space="preserve"> </w:t>
      </w:r>
      <w:r w:rsidRPr="00F9415A">
        <w:rPr>
          <w:rFonts w:ascii="Arial" w:hAnsi="Arial" w:cs="Arial"/>
        </w:rPr>
        <w:t xml:space="preserve">shall be signed by </w:t>
      </w:r>
      <w:r w:rsidR="00F9415A" w:rsidRPr="00F9415A">
        <w:rPr>
          <w:rFonts w:ascii="Arial" w:hAnsi="Arial" w:cs="Arial"/>
        </w:rPr>
        <w:t>one</w:t>
      </w:r>
      <w:r w:rsidRPr="00F9415A">
        <w:rPr>
          <w:rFonts w:ascii="Arial" w:hAnsi="Arial" w:cs="Arial"/>
        </w:rPr>
        <w:t xml:space="preserve"> </w:t>
      </w:r>
      <w:proofErr w:type="gramStart"/>
      <w:r w:rsidRPr="00F9415A">
        <w:rPr>
          <w:rFonts w:ascii="Arial" w:hAnsi="Arial" w:cs="Arial"/>
        </w:rPr>
        <w:t>members</w:t>
      </w:r>
      <w:proofErr w:type="gramEnd"/>
      <w:r w:rsidR="00F9415A" w:rsidRPr="00F9415A">
        <w:rPr>
          <w:rFonts w:ascii="Arial" w:hAnsi="Arial" w:cs="Arial"/>
        </w:rPr>
        <w:t xml:space="preserve"> </w:t>
      </w:r>
      <w:r w:rsidRPr="00F9415A">
        <w:rPr>
          <w:rFonts w:ascii="Arial" w:hAnsi="Arial" w:cs="Arial"/>
        </w:rPr>
        <w:t xml:space="preserve">and countersigned by the Clerk. </w:t>
      </w:r>
    </w:p>
    <w:p w14:paraId="20F0133D" w14:textId="3EE891AC" w:rsidR="00D22E75" w:rsidRPr="00F9415A" w:rsidRDefault="00D22E75" w:rsidP="009F1AF9">
      <w:pPr>
        <w:pStyle w:val="ListParagraph"/>
        <w:numPr>
          <w:ilvl w:val="1"/>
          <w:numId w:val="21"/>
        </w:numPr>
        <w:spacing w:after="120"/>
        <w:contextualSpacing w:val="0"/>
        <w:rPr>
          <w:rFonts w:ascii="Arial" w:hAnsi="Arial" w:cs="Arial"/>
        </w:rPr>
      </w:pPr>
      <w:r w:rsidRPr="00F9415A">
        <w:rPr>
          <w:rFonts w:ascii="Arial" w:hAnsi="Arial" w:cs="Arial"/>
        </w:rPr>
        <w:t xml:space="preserve">A signatory having a family or business relationship with the beneficiary of a payment </w:t>
      </w:r>
      <w:r w:rsidR="00D26CCB" w:rsidRPr="00F9415A">
        <w:rPr>
          <w:rFonts w:ascii="Arial" w:hAnsi="Arial" w:cs="Arial"/>
        </w:rPr>
        <w:t>shall</w:t>
      </w:r>
      <w:r w:rsidRPr="00F9415A">
        <w:rPr>
          <w:rFonts w:ascii="Arial" w:hAnsi="Arial" w:cs="Arial"/>
        </w:rPr>
        <w:t xml:space="preserve"> not, under normal circumstances, be a signatory to th</w:t>
      </w:r>
      <w:r w:rsidR="00D26CCB" w:rsidRPr="00F9415A">
        <w:rPr>
          <w:rFonts w:ascii="Arial" w:hAnsi="Arial" w:cs="Arial"/>
        </w:rPr>
        <w:t>at</w:t>
      </w:r>
      <w:r w:rsidRPr="00F9415A">
        <w:rPr>
          <w:rFonts w:ascii="Arial" w:hAnsi="Arial" w:cs="Arial"/>
        </w:rPr>
        <w:t xml:space="preserve"> payment.</w:t>
      </w:r>
    </w:p>
    <w:p w14:paraId="351EBE69" w14:textId="5558CCAE" w:rsidR="00D22E75" w:rsidRPr="009E0B21" w:rsidRDefault="00D22E75" w:rsidP="009F1AF9">
      <w:pPr>
        <w:pStyle w:val="ListParagraph"/>
        <w:numPr>
          <w:ilvl w:val="1"/>
          <w:numId w:val="21"/>
        </w:numPr>
        <w:spacing w:after="120"/>
        <w:contextualSpacing w:val="0"/>
        <w:rPr>
          <w:rFonts w:ascii="Arial" w:hAnsi="Arial" w:cs="Arial"/>
        </w:rPr>
      </w:pPr>
      <w:r w:rsidRPr="009E0B21">
        <w:rPr>
          <w:rFonts w:ascii="Arial" w:hAnsi="Arial" w:cs="Arial"/>
        </w:rPr>
        <w:t>To indicate agreement of the details on the cheque with the counterfoil and the invoice or similar documentation, the signatories shall also initial the cheque counterfoil</w:t>
      </w:r>
      <w:r w:rsidR="002B7885" w:rsidRPr="009E0B21">
        <w:rPr>
          <w:rFonts w:ascii="Arial" w:hAnsi="Arial" w:cs="Arial"/>
        </w:rPr>
        <w:t xml:space="preserve"> and invoice</w:t>
      </w:r>
      <w:r w:rsidRPr="009E0B21">
        <w:rPr>
          <w:rFonts w:ascii="Arial" w:hAnsi="Arial" w:cs="Arial"/>
        </w:rPr>
        <w:t>.</w:t>
      </w:r>
    </w:p>
    <w:p w14:paraId="777BA546" w14:textId="10C2627F" w:rsidR="00D22E75" w:rsidRPr="009E0B21" w:rsidRDefault="00D22E75" w:rsidP="009F1AF9">
      <w:pPr>
        <w:pStyle w:val="ListParagraph"/>
        <w:numPr>
          <w:ilvl w:val="1"/>
          <w:numId w:val="21"/>
        </w:numPr>
        <w:spacing w:after="120"/>
        <w:contextualSpacing w:val="0"/>
        <w:rPr>
          <w:rFonts w:ascii="Arial" w:hAnsi="Arial" w:cs="Arial"/>
        </w:rPr>
      </w:pPr>
      <w:r w:rsidRPr="009E0B21">
        <w:rPr>
          <w:rFonts w:ascii="Arial" w:hAnsi="Arial" w:cs="Arial"/>
        </w:rPr>
        <w:t>Cheques or orders for payment shall not normally be presented for signature other than at</w:t>
      </w:r>
      <w:r w:rsidR="00BB5C5A" w:rsidRPr="009E0B21">
        <w:rPr>
          <w:rFonts w:ascii="Arial" w:hAnsi="Arial" w:cs="Arial"/>
        </w:rPr>
        <w:t>,</w:t>
      </w:r>
      <w:r w:rsidRPr="009E0B21">
        <w:rPr>
          <w:rFonts w:ascii="Arial" w:hAnsi="Arial" w:cs="Arial"/>
        </w:rPr>
        <w:t xml:space="preserve"> </w:t>
      </w:r>
      <w:r w:rsidR="00B02754" w:rsidRPr="009E0B21">
        <w:rPr>
          <w:rFonts w:ascii="Arial" w:hAnsi="Arial" w:cs="Arial"/>
        </w:rPr>
        <w:t xml:space="preserve">or </w:t>
      </w:r>
      <w:r w:rsidR="00BB5C5A" w:rsidRPr="009E0B21">
        <w:rPr>
          <w:rFonts w:ascii="Arial" w:hAnsi="Arial" w:cs="Arial"/>
        </w:rPr>
        <w:t xml:space="preserve">immediately before or after </w:t>
      </w:r>
      <w:r w:rsidRPr="009E0B21">
        <w:rPr>
          <w:rFonts w:ascii="Arial" w:hAnsi="Arial" w:cs="Arial"/>
        </w:rPr>
        <w:t xml:space="preserve">a council meeting. Any signatures obtained away from </w:t>
      </w:r>
      <w:r w:rsidR="00836827" w:rsidRPr="009E0B21">
        <w:rPr>
          <w:rFonts w:ascii="Arial" w:hAnsi="Arial" w:cs="Arial"/>
        </w:rPr>
        <w:t xml:space="preserve">council </w:t>
      </w:r>
      <w:r w:rsidRPr="009E0B21">
        <w:rPr>
          <w:rFonts w:ascii="Arial" w:hAnsi="Arial" w:cs="Arial"/>
        </w:rPr>
        <w:t xml:space="preserve">meetings shall be reported to the </w:t>
      </w:r>
      <w:proofErr w:type="gramStart"/>
      <w:r w:rsidRPr="009E0B21">
        <w:rPr>
          <w:rFonts w:ascii="Arial" w:hAnsi="Arial" w:cs="Arial"/>
        </w:rPr>
        <w:t>council  at</w:t>
      </w:r>
      <w:proofErr w:type="gramEnd"/>
      <w:r w:rsidRPr="009E0B21">
        <w:rPr>
          <w:rFonts w:ascii="Arial" w:hAnsi="Arial" w:cs="Arial"/>
        </w:rPr>
        <w:t xml:space="preserve"> the next convenient meeting.</w:t>
      </w:r>
    </w:p>
    <w:p w14:paraId="129B055C" w14:textId="77777777" w:rsidR="00D22E75" w:rsidRPr="00355272"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71426863"/>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355272">
        <w:rPr>
          <w:rFonts w:ascii="Arial" w:hAnsi="Arial" w:cs="Arial"/>
        </w:rPr>
        <w:t>Payment cards</w:t>
      </w:r>
      <w:bookmarkEnd w:id="235"/>
    </w:p>
    <w:p w14:paraId="2B818385" w14:textId="0807CEE4" w:rsidR="00D22E75" w:rsidRPr="00355272" w:rsidRDefault="00D22E75" w:rsidP="009F1AF9">
      <w:pPr>
        <w:pStyle w:val="ListParagraph"/>
        <w:numPr>
          <w:ilvl w:val="1"/>
          <w:numId w:val="21"/>
        </w:numPr>
        <w:spacing w:after="120"/>
        <w:contextualSpacing w:val="0"/>
        <w:rPr>
          <w:rFonts w:ascii="Arial" w:hAnsi="Arial" w:cs="Arial"/>
        </w:rPr>
      </w:pPr>
      <w:r w:rsidRPr="00355272">
        <w:rPr>
          <w:rFonts w:ascii="Arial" w:hAnsi="Arial" w:cs="Arial"/>
        </w:rPr>
        <w:t>Any Debit Card issued for use will be specifically restricted to the Clerk</w:t>
      </w:r>
      <w:r w:rsidR="00487684" w:rsidRPr="00355272">
        <w:rPr>
          <w:rFonts w:ascii="Arial" w:hAnsi="Arial" w:cs="Arial"/>
        </w:rPr>
        <w:t>/</w:t>
      </w:r>
      <w:r w:rsidRPr="00355272">
        <w:rPr>
          <w:rFonts w:ascii="Arial" w:hAnsi="Arial" w:cs="Arial"/>
        </w:rPr>
        <w:t>RFO and will also be restricted to a single transaction maximum value of £500 unless authorised by council in writing before any order is placed.</w:t>
      </w:r>
    </w:p>
    <w:p w14:paraId="576E4F10" w14:textId="5DA81AC1" w:rsidR="00D22E75" w:rsidRPr="00355272" w:rsidRDefault="00D22E75" w:rsidP="009F1AF9">
      <w:pPr>
        <w:pStyle w:val="ListParagraph"/>
        <w:numPr>
          <w:ilvl w:val="1"/>
          <w:numId w:val="21"/>
        </w:numPr>
        <w:spacing w:after="120"/>
        <w:contextualSpacing w:val="0"/>
        <w:rPr>
          <w:rFonts w:ascii="Arial" w:hAnsi="Arial" w:cs="Arial"/>
        </w:rPr>
      </w:pPr>
      <w:r w:rsidRPr="00355272">
        <w:rPr>
          <w:rFonts w:ascii="Arial" w:hAnsi="Arial" w:cs="Arial"/>
        </w:rPr>
        <w:t>Any corporate credit card or trade card account opened by the council will be specifically restricted to use by the Clerk</w:t>
      </w:r>
      <w:r w:rsidR="00355272" w:rsidRPr="00355272">
        <w:rPr>
          <w:rFonts w:ascii="Arial" w:hAnsi="Arial" w:cs="Arial"/>
        </w:rPr>
        <w:t>/</w:t>
      </w:r>
      <w:r w:rsidRPr="00355272">
        <w:rPr>
          <w:rFonts w:ascii="Arial" w:hAnsi="Arial" w:cs="Arial"/>
        </w:rPr>
        <w:t xml:space="preserve">RFO and any balance shall be paid in full each month. </w:t>
      </w:r>
    </w:p>
    <w:p w14:paraId="4F21DED7" w14:textId="4146431B" w:rsidR="00715299" w:rsidRPr="009E0B21"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71426864"/>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E0B21">
        <w:rPr>
          <w:rFonts w:ascii="Arial" w:hAnsi="Arial" w:cs="Arial"/>
        </w:rPr>
        <w:t>Petty Cash</w:t>
      </w:r>
      <w:bookmarkEnd w:id="327"/>
    </w:p>
    <w:p w14:paraId="6AA442AB" w14:textId="0727C64C" w:rsidR="00FC087B" w:rsidRDefault="009E68C5" w:rsidP="00FF235E">
      <w:pPr>
        <w:pStyle w:val="ListParagraph"/>
        <w:numPr>
          <w:ilvl w:val="0"/>
          <w:numId w:val="54"/>
        </w:numPr>
        <w:spacing w:after="120" w:line="240" w:lineRule="auto"/>
        <w:ind w:left="1077" w:hanging="357"/>
        <w:contextualSpacing w:val="0"/>
        <w:rPr>
          <w:rFonts w:ascii="Arial" w:hAnsi="Arial" w:cs="Arial"/>
        </w:rPr>
      </w:pPr>
      <w:r w:rsidRPr="00FC087B">
        <w:rPr>
          <w:rFonts w:ascii="Arial" w:hAnsi="Arial" w:cs="Arial"/>
        </w:rPr>
        <w:t>The council will not maintain any form of cash float. All cash received must be banked intact. Any payments made in cash by the Clerk</w:t>
      </w:r>
      <w:r w:rsidR="00FC087B" w:rsidRPr="00FC087B">
        <w:rPr>
          <w:rFonts w:ascii="Arial" w:hAnsi="Arial" w:cs="Arial"/>
        </w:rPr>
        <w:t>/</w:t>
      </w:r>
      <w:r w:rsidRPr="00FC087B">
        <w:rPr>
          <w:rFonts w:ascii="Arial" w:hAnsi="Arial" w:cs="Arial"/>
        </w:rPr>
        <w:t xml:space="preserve">RFO (for example for postage or minor stationery items) shall be refunded on a regular basis, at least </w:t>
      </w:r>
      <w:r w:rsidR="00967503">
        <w:rPr>
          <w:rFonts w:ascii="Arial" w:hAnsi="Arial" w:cs="Arial"/>
        </w:rPr>
        <w:t>bi-monthly</w:t>
      </w:r>
      <w:r w:rsidRPr="00FC087B">
        <w:rPr>
          <w:rFonts w:ascii="Arial" w:hAnsi="Arial" w:cs="Arial"/>
        </w:rPr>
        <w:t>.</w:t>
      </w:r>
      <w:r w:rsidR="007A73BA" w:rsidRPr="00FC087B">
        <w:rPr>
          <w:rFonts w:ascii="Arial" w:hAnsi="Arial" w:cs="Arial"/>
        </w:rPr>
        <w:t xml:space="preserve"> </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71426865"/>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0CBE7BC1"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lastRenderedPageBreak/>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35DA049D" w:rsidR="008745B8" w:rsidRPr="00381577"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381577">
        <w:rPr>
          <w:rFonts w:ascii="Arial" w:hAnsi="Arial" w:cs="Arial"/>
        </w:rPr>
        <w:t xml:space="preserve">.  </w:t>
      </w:r>
      <w:r w:rsidR="00AF5A4E" w:rsidRPr="00381577">
        <w:rPr>
          <w:rFonts w:ascii="Arial" w:hAnsi="Arial" w:cs="Arial"/>
        </w:rPr>
        <w:t>Payroll reports will be reviewed by</w:t>
      </w:r>
      <w:r w:rsidR="00381577" w:rsidRPr="00381577">
        <w:rPr>
          <w:rFonts w:ascii="Arial" w:hAnsi="Arial" w:cs="Arial"/>
        </w:rPr>
        <w:t xml:space="preserve"> the Council</w:t>
      </w:r>
      <w:r w:rsidR="00785084" w:rsidRPr="00381577">
        <w:rPr>
          <w:rFonts w:ascii="Arial" w:hAnsi="Arial" w:cs="Arial"/>
        </w:rPr>
        <w:t xml:space="preserve"> </w:t>
      </w:r>
      <w:r w:rsidR="00D71C8E" w:rsidRPr="00381577">
        <w:rPr>
          <w:rFonts w:ascii="Arial" w:hAnsi="Arial" w:cs="Arial"/>
        </w:rPr>
        <w:t xml:space="preserve">to ensure that the </w:t>
      </w:r>
      <w:r w:rsidR="00E81E6D" w:rsidRPr="00381577">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71426866"/>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401BBD5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6B0961F3"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w:t>
      </w:r>
      <w:r w:rsidR="00FA7875">
        <w:rPr>
          <w:rFonts w:ascii="Arial" w:hAnsi="Arial" w:cs="Arial"/>
        </w:rPr>
        <w:t>every two years</w:t>
      </w:r>
      <w:r w:rsidRPr="009F1AF9">
        <w:rPr>
          <w:rFonts w:ascii="Arial" w:hAnsi="Arial" w:cs="Arial"/>
        </w:rPr>
        <w:t>.</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71426867"/>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566F23CD"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w:t>
      </w:r>
      <w:r w:rsidRPr="009F1AF9">
        <w:rPr>
          <w:rFonts w:ascii="Arial" w:hAnsi="Arial" w:cs="Arial"/>
        </w:rPr>
        <w:lastRenderedPageBreak/>
        <w:t>report of the Clerk.</w:t>
      </w:r>
      <w:r w:rsidR="00C31BB7" w:rsidRPr="009F1AF9">
        <w:rPr>
          <w:rFonts w:ascii="Arial" w:hAnsi="Arial" w:cs="Arial"/>
        </w:rPr>
        <w:t xml:space="preserve">  The RFO shall be responsible for the collection of all amounts due to the council.</w:t>
      </w:r>
    </w:p>
    <w:p w14:paraId="55CDABED" w14:textId="10FDC13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r w:rsidR="00D3201C" w:rsidRPr="009F1AF9">
        <w:rPr>
          <w:rFonts w:ascii="Arial" w:hAnsi="Arial" w:cs="Arial"/>
        </w:rPr>
        <w:t>irrecoverable,</w:t>
      </w:r>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15AFB1E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216A54D9" w14:textId="1CD7A8B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18BB3B4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71426868"/>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08BD78F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71426869"/>
      <w:r w:rsidRPr="009F1AF9">
        <w:rPr>
          <w:rFonts w:ascii="Arial" w:hAnsi="Arial" w:cs="Arial"/>
        </w:rPr>
        <w:t>Stores and equipment</w:t>
      </w:r>
      <w:bookmarkEnd w:id="503"/>
    </w:p>
    <w:p w14:paraId="655D1095" w14:textId="52E4EB6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officer in charge of each </w:t>
      </w:r>
      <w:r w:rsidR="00D402BC">
        <w:rPr>
          <w:rFonts w:ascii="Arial" w:hAnsi="Arial" w:cs="Arial"/>
        </w:rPr>
        <w:t>Group</w:t>
      </w:r>
      <w:r w:rsidRPr="009F1AF9">
        <w:rPr>
          <w:rFonts w:ascii="Arial" w:hAnsi="Arial" w:cs="Arial"/>
        </w:rPr>
        <w:t xml:space="preserve"> shall be responsible for the care and custody of stores and equipment in that section.</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4" w:name="_Toc171426870"/>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6AF8F13C"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71426871"/>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1072BF1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6E5D46">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0651CA1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08997B9A"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r w:rsidR="00632138">
        <w:rPr>
          <w:rFonts w:ascii="Arial" w:hAnsi="Arial" w:cs="Arial"/>
        </w:rPr>
        <w:t>.</w:t>
      </w:r>
    </w:p>
    <w:p w14:paraId="4EEB8D1A" w14:textId="374AECFB" w:rsidR="007E6C3C" w:rsidRPr="009F1AF9" w:rsidRDefault="007E6C3C" w:rsidP="009F1AF9">
      <w:pPr>
        <w:pStyle w:val="Heading1"/>
        <w:rPr>
          <w:rFonts w:ascii="Arial" w:hAnsi="Arial" w:cs="Arial"/>
        </w:rPr>
      </w:pPr>
      <w:bookmarkStart w:id="507" w:name="_Toc171426872"/>
      <w:r w:rsidRPr="009F1AF9">
        <w:rPr>
          <w:rFonts w:ascii="Arial" w:hAnsi="Arial" w:cs="Arial"/>
        </w:rPr>
        <w:t>Suspension and revision of Financial Regulations</w:t>
      </w:r>
      <w:bookmarkEnd w:id="507"/>
    </w:p>
    <w:p w14:paraId="48E507C1" w14:textId="302F913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lastRenderedPageBreak/>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71426873"/>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5A3AE6BB"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Standing Order </w:t>
      </w:r>
      <w:r w:rsidR="00EC02D7">
        <w:rPr>
          <w:rFonts w:ascii="Arial" w:hAnsi="Arial" w:cs="Arial"/>
        </w:rPr>
        <w:t>18</w:t>
      </w:r>
      <w:r w:rsidRPr="009F1AF9">
        <w:rPr>
          <w:rFonts w:ascii="Arial" w:hAnsi="Arial" w:cs="Arial"/>
        </w:rPr>
        <w:t xml:space="preserve"> and shall refer to the terms of the Bribery Act 2010.</w:t>
      </w:r>
    </w:p>
    <w:p w14:paraId="49397FEA" w14:textId="6A0388B7"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3"/>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A61DE" w14:textId="77777777" w:rsidR="006D7197" w:rsidRDefault="006D7197" w:rsidP="00225AAB">
      <w:r>
        <w:separator/>
      </w:r>
    </w:p>
  </w:endnote>
  <w:endnote w:type="continuationSeparator" w:id="0">
    <w:p w14:paraId="5FD41A79" w14:textId="77777777" w:rsidR="006D7197" w:rsidRDefault="006D7197" w:rsidP="00225AAB">
      <w:r>
        <w:continuationSeparator/>
      </w:r>
    </w:p>
  </w:endnote>
  <w:endnote w:type="continuationNotice" w:id="1">
    <w:p w14:paraId="4AC1ED43" w14:textId="77777777" w:rsidR="006D7197" w:rsidRDefault="006D71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670AB" w14:textId="77777777" w:rsidR="006D7197" w:rsidRDefault="006D7197" w:rsidP="00225AAB">
      <w:r>
        <w:separator/>
      </w:r>
    </w:p>
  </w:footnote>
  <w:footnote w:type="continuationSeparator" w:id="0">
    <w:p w14:paraId="60C3D26A" w14:textId="77777777" w:rsidR="006D7197" w:rsidRDefault="006D7197" w:rsidP="00225AAB">
      <w:r>
        <w:continuationSeparator/>
      </w:r>
    </w:p>
  </w:footnote>
  <w:footnote w:type="continuationNotice" w:id="1">
    <w:p w14:paraId="75B1AE2B" w14:textId="77777777" w:rsidR="006D7197" w:rsidRDefault="006D7197">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033E" w14:textId="218499F5" w:rsidR="00E03BCA" w:rsidRDefault="00E03BCA">
    <w:pPr>
      <w:pStyle w:val="Header"/>
    </w:pPr>
    <w:r>
      <w:t xml:space="preserve">Goodworth Clatford Parish Council </w:t>
    </w:r>
    <w:r w:rsidR="008E0486">
      <w:t>Approved May 202</w:t>
    </w:r>
    <w:r w:rsidR="000A4253">
      <w:t>6</w:t>
    </w:r>
    <w:r w:rsidR="008E0486">
      <w:t xml:space="preserve"> Review May 202</w:t>
    </w:r>
    <w:r w:rsidR="000A4253">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1079"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0738"/>
    <w:rsid w:val="00021B2C"/>
    <w:rsid w:val="00026D0A"/>
    <w:rsid w:val="000361D6"/>
    <w:rsid w:val="000379D2"/>
    <w:rsid w:val="0005057F"/>
    <w:rsid w:val="00053708"/>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25EB"/>
    <w:rsid w:val="00085C80"/>
    <w:rsid w:val="00086822"/>
    <w:rsid w:val="000869C6"/>
    <w:rsid w:val="00091DB1"/>
    <w:rsid w:val="00093877"/>
    <w:rsid w:val="00093F2F"/>
    <w:rsid w:val="0009531F"/>
    <w:rsid w:val="000958DB"/>
    <w:rsid w:val="00096190"/>
    <w:rsid w:val="000970CE"/>
    <w:rsid w:val="000A05A4"/>
    <w:rsid w:val="000A07EE"/>
    <w:rsid w:val="000A3491"/>
    <w:rsid w:val="000A4253"/>
    <w:rsid w:val="000A460D"/>
    <w:rsid w:val="000B1964"/>
    <w:rsid w:val="000B2442"/>
    <w:rsid w:val="000B2CA0"/>
    <w:rsid w:val="000B4DA3"/>
    <w:rsid w:val="000B4FB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7A0"/>
    <w:rsid w:val="00113DA1"/>
    <w:rsid w:val="00116ADA"/>
    <w:rsid w:val="001175FB"/>
    <w:rsid w:val="00121254"/>
    <w:rsid w:val="00121A42"/>
    <w:rsid w:val="00124321"/>
    <w:rsid w:val="00127DA7"/>
    <w:rsid w:val="00131471"/>
    <w:rsid w:val="0013450A"/>
    <w:rsid w:val="001371A3"/>
    <w:rsid w:val="0013767A"/>
    <w:rsid w:val="00142AAA"/>
    <w:rsid w:val="001433D6"/>
    <w:rsid w:val="001468A5"/>
    <w:rsid w:val="00146A26"/>
    <w:rsid w:val="00146C1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A3B"/>
    <w:rsid w:val="00183EBD"/>
    <w:rsid w:val="00186AAD"/>
    <w:rsid w:val="001934D0"/>
    <w:rsid w:val="001976FF"/>
    <w:rsid w:val="001A1E83"/>
    <w:rsid w:val="001A2806"/>
    <w:rsid w:val="001A43B9"/>
    <w:rsid w:val="001A4A24"/>
    <w:rsid w:val="001A711F"/>
    <w:rsid w:val="001B2E69"/>
    <w:rsid w:val="001B6977"/>
    <w:rsid w:val="001C2C5E"/>
    <w:rsid w:val="001C3770"/>
    <w:rsid w:val="001C4D8C"/>
    <w:rsid w:val="001C62FF"/>
    <w:rsid w:val="001C6FC8"/>
    <w:rsid w:val="001D4D32"/>
    <w:rsid w:val="001D515B"/>
    <w:rsid w:val="001D554C"/>
    <w:rsid w:val="001E7EC6"/>
    <w:rsid w:val="001F3320"/>
    <w:rsid w:val="001F3A61"/>
    <w:rsid w:val="001F5AEA"/>
    <w:rsid w:val="001F6D3D"/>
    <w:rsid w:val="001F7E21"/>
    <w:rsid w:val="00200DD5"/>
    <w:rsid w:val="00202653"/>
    <w:rsid w:val="00202936"/>
    <w:rsid w:val="00202E2D"/>
    <w:rsid w:val="00203D12"/>
    <w:rsid w:val="00204DCD"/>
    <w:rsid w:val="0020792C"/>
    <w:rsid w:val="00207FE7"/>
    <w:rsid w:val="002123E3"/>
    <w:rsid w:val="002127B7"/>
    <w:rsid w:val="00212F67"/>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1DD0"/>
    <w:rsid w:val="00252FF6"/>
    <w:rsid w:val="002551BC"/>
    <w:rsid w:val="00255EDD"/>
    <w:rsid w:val="00256E3C"/>
    <w:rsid w:val="002576D5"/>
    <w:rsid w:val="00264DE6"/>
    <w:rsid w:val="00264E90"/>
    <w:rsid w:val="002651A6"/>
    <w:rsid w:val="00265BFD"/>
    <w:rsid w:val="002661F4"/>
    <w:rsid w:val="00266D87"/>
    <w:rsid w:val="002723A4"/>
    <w:rsid w:val="002727AB"/>
    <w:rsid w:val="00272B4A"/>
    <w:rsid w:val="00272D0C"/>
    <w:rsid w:val="00273ADF"/>
    <w:rsid w:val="0028085D"/>
    <w:rsid w:val="00282839"/>
    <w:rsid w:val="00282C29"/>
    <w:rsid w:val="002852E7"/>
    <w:rsid w:val="0028599F"/>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429"/>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28AD"/>
    <w:rsid w:val="00314D5F"/>
    <w:rsid w:val="00316D7B"/>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0C63"/>
    <w:rsid w:val="003412E6"/>
    <w:rsid w:val="0034209F"/>
    <w:rsid w:val="00343203"/>
    <w:rsid w:val="003453C1"/>
    <w:rsid w:val="00346F79"/>
    <w:rsid w:val="00351161"/>
    <w:rsid w:val="00352BD6"/>
    <w:rsid w:val="00355272"/>
    <w:rsid w:val="003567A8"/>
    <w:rsid w:val="00356C52"/>
    <w:rsid w:val="0036018F"/>
    <w:rsid w:val="003619D2"/>
    <w:rsid w:val="00361C2B"/>
    <w:rsid w:val="003653D0"/>
    <w:rsid w:val="00372EFD"/>
    <w:rsid w:val="00377047"/>
    <w:rsid w:val="00377F6C"/>
    <w:rsid w:val="00381577"/>
    <w:rsid w:val="003818F3"/>
    <w:rsid w:val="00386092"/>
    <w:rsid w:val="00386331"/>
    <w:rsid w:val="00386FBF"/>
    <w:rsid w:val="003902F5"/>
    <w:rsid w:val="00390A24"/>
    <w:rsid w:val="00391D27"/>
    <w:rsid w:val="003961F7"/>
    <w:rsid w:val="00396269"/>
    <w:rsid w:val="0039775D"/>
    <w:rsid w:val="00397ECA"/>
    <w:rsid w:val="00397F22"/>
    <w:rsid w:val="003A23B8"/>
    <w:rsid w:val="003A6681"/>
    <w:rsid w:val="003A66D5"/>
    <w:rsid w:val="003A6D6D"/>
    <w:rsid w:val="003A7B4A"/>
    <w:rsid w:val="003B3A6E"/>
    <w:rsid w:val="003B49ED"/>
    <w:rsid w:val="003B5A04"/>
    <w:rsid w:val="003C3AB8"/>
    <w:rsid w:val="003C7116"/>
    <w:rsid w:val="003C743C"/>
    <w:rsid w:val="003D1A0E"/>
    <w:rsid w:val="003D1CFF"/>
    <w:rsid w:val="003D4531"/>
    <w:rsid w:val="003D4ADE"/>
    <w:rsid w:val="003E1770"/>
    <w:rsid w:val="003E2CA2"/>
    <w:rsid w:val="003E4AD2"/>
    <w:rsid w:val="003F09CE"/>
    <w:rsid w:val="003F575F"/>
    <w:rsid w:val="003F6B20"/>
    <w:rsid w:val="00403EFB"/>
    <w:rsid w:val="00407E76"/>
    <w:rsid w:val="00411D73"/>
    <w:rsid w:val="00412BE2"/>
    <w:rsid w:val="0041496D"/>
    <w:rsid w:val="00415855"/>
    <w:rsid w:val="0041623B"/>
    <w:rsid w:val="004169C9"/>
    <w:rsid w:val="00420565"/>
    <w:rsid w:val="00422AEC"/>
    <w:rsid w:val="00423D14"/>
    <w:rsid w:val="00433BCE"/>
    <w:rsid w:val="00435316"/>
    <w:rsid w:val="004357F4"/>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86A2A"/>
    <w:rsid w:val="00487684"/>
    <w:rsid w:val="004905F8"/>
    <w:rsid w:val="004920D7"/>
    <w:rsid w:val="004927E8"/>
    <w:rsid w:val="00493FD5"/>
    <w:rsid w:val="004974DD"/>
    <w:rsid w:val="004A0CAE"/>
    <w:rsid w:val="004A188D"/>
    <w:rsid w:val="004A2308"/>
    <w:rsid w:val="004A26F7"/>
    <w:rsid w:val="004A4D21"/>
    <w:rsid w:val="004A50BD"/>
    <w:rsid w:val="004A60FB"/>
    <w:rsid w:val="004B0AAF"/>
    <w:rsid w:val="004B516E"/>
    <w:rsid w:val="004B6699"/>
    <w:rsid w:val="004C3067"/>
    <w:rsid w:val="004C3788"/>
    <w:rsid w:val="004C62AD"/>
    <w:rsid w:val="004D0DDB"/>
    <w:rsid w:val="004D5E0E"/>
    <w:rsid w:val="004E0329"/>
    <w:rsid w:val="004E130D"/>
    <w:rsid w:val="004E2382"/>
    <w:rsid w:val="004E6ABD"/>
    <w:rsid w:val="004F006D"/>
    <w:rsid w:val="004F1CEC"/>
    <w:rsid w:val="004F4E16"/>
    <w:rsid w:val="004F7769"/>
    <w:rsid w:val="00503D57"/>
    <w:rsid w:val="00505A6D"/>
    <w:rsid w:val="0050635E"/>
    <w:rsid w:val="00521543"/>
    <w:rsid w:val="00521F0D"/>
    <w:rsid w:val="005271E9"/>
    <w:rsid w:val="005307F8"/>
    <w:rsid w:val="00534235"/>
    <w:rsid w:val="005416DF"/>
    <w:rsid w:val="005428FB"/>
    <w:rsid w:val="00551C18"/>
    <w:rsid w:val="005546A7"/>
    <w:rsid w:val="005547A1"/>
    <w:rsid w:val="00556693"/>
    <w:rsid w:val="0056608B"/>
    <w:rsid w:val="005663DC"/>
    <w:rsid w:val="00566FB0"/>
    <w:rsid w:val="00570842"/>
    <w:rsid w:val="00571CBD"/>
    <w:rsid w:val="00574214"/>
    <w:rsid w:val="0057531A"/>
    <w:rsid w:val="00575C96"/>
    <w:rsid w:val="00577527"/>
    <w:rsid w:val="0058018E"/>
    <w:rsid w:val="00582168"/>
    <w:rsid w:val="00584F10"/>
    <w:rsid w:val="00586F9C"/>
    <w:rsid w:val="005947FA"/>
    <w:rsid w:val="005A324B"/>
    <w:rsid w:val="005B0173"/>
    <w:rsid w:val="005B018B"/>
    <w:rsid w:val="005B08C3"/>
    <w:rsid w:val="005B0EDE"/>
    <w:rsid w:val="005B19AF"/>
    <w:rsid w:val="005B4DDB"/>
    <w:rsid w:val="005B5E7B"/>
    <w:rsid w:val="005B7078"/>
    <w:rsid w:val="005C0DE0"/>
    <w:rsid w:val="005C7CF3"/>
    <w:rsid w:val="005D5ACF"/>
    <w:rsid w:val="005D6C63"/>
    <w:rsid w:val="005E45FA"/>
    <w:rsid w:val="005E5A33"/>
    <w:rsid w:val="005E70A5"/>
    <w:rsid w:val="005E7EA6"/>
    <w:rsid w:val="005F148C"/>
    <w:rsid w:val="005F2282"/>
    <w:rsid w:val="005F4C1C"/>
    <w:rsid w:val="005F510D"/>
    <w:rsid w:val="005F5FB8"/>
    <w:rsid w:val="005F6B86"/>
    <w:rsid w:val="00601726"/>
    <w:rsid w:val="00601CFF"/>
    <w:rsid w:val="0060735C"/>
    <w:rsid w:val="00607E5D"/>
    <w:rsid w:val="006101DE"/>
    <w:rsid w:val="0061222B"/>
    <w:rsid w:val="0061232F"/>
    <w:rsid w:val="00623238"/>
    <w:rsid w:val="00632138"/>
    <w:rsid w:val="00636D1C"/>
    <w:rsid w:val="00641DC7"/>
    <w:rsid w:val="00644577"/>
    <w:rsid w:val="00646402"/>
    <w:rsid w:val="00655805"/>
    <w:rsid w:val="00656D9D"/>
    <w:rsid w:val="00660DC8"/>
    <w:rsid w:val="00662E18"/>
    <w:rsid w:val="006638F3"/>
    <w:rsid w:val="006642C6"/>
    <w:rsid w:val="00664F52"/>
    <w:rsid w:val="00666A29"/>
    <w:rsid w:val="00670440"/>
    <w:rsid w:val="006704CE"/>
    <w:rsid w:val="006705E2"/>
    <w:rsid w:val="006742BE"/>
    <w:rsid w:val="00680D21"/>
    <w:rsid w:val="0068436F"/>
    <w:rsid w:val="00685318"/>
    <w:rsid w:val="00685C2D"/>
    <w:rsid w:val="00691701"/>
    <w:rsid w:val="00695034"/>
    <w:rsid w:val="00696580"/>
    <w:rsid w:val="006A2906"/>
    <w:rsid w:val="006A34AA"/>
    <w:rsid w:val="006A5FCA"/>
    <w:rsid w:val="006B0E13"/>
    <w:rsid w:val="006B3547"/>
    <w:rsid w:val="006B366F"/>
    <w:rsid w:val="006B758B"/>
    <w:rsid w:val="006B7C24"/>
    <w:rsid w:val="006C0468"/>
    <w:rsid w:val="006C367C"/>
    <w:rsid w:val="006C44AF"/>
    <w:rsid w:val="006C4C04"/>
    <w:rsid w:val="006D03C3"/>
    <w:rsid w:val="006D08E2"/>
    <w:rsid w:val="006D1846"/>
    <w:rsid w:val="006D308C"/>
    <w:rsid w:val="006D7197"/>
    <w:rsid w:val="006D7FE3"/>
    <w:rsid w:val="006E0C9A"/>
    <w:rsid w:val="006E2186"/>
    <w:rsid w:val="006E5D46"/>
    <w:rsid w:val="006E5EC6"/>
    <w:rsid w:val="006E7AD9"/>
    <w:rsid w:val="006F0348"/>
    <w:rsid w:val="006F06C2"/>
    <w:rsid w:val="006F11DF"/>
    <w:rsid w:val="006F32EF"/>
    <w:rsid w:val="006F3FD8"/>
    <w:rsid w:val="006F479F"/>
    <w:rsid w:val="006F6995"/>
    <w:rsid w:val="00700392"/>
    <w:rsid w:val="0070107D"/>
    <w:rsid w:val="00701F5C"/>
    <w:rsid w:val="007021AD"/>
    <w:rsid w:val="007029A7"/>
    <w:rsid w:val="00703AE6"/>
    <w:rsid w:val="00703BB8"/>
    <w:rsid w:val="0071081F"/>
    <w:rsid w:val="00713C7B"/>
    <w:rsid w:val="00715299"/>
    <w:rsid w:val="0072031D"/>
    <w:rsid w:val="00722644"/>
    <w:rsid w:val="00723400"/>
    <w:rsid w:val="00723EDA"/>
    <w:rsid w:val="007245A1"/>
    <w:rsid w:val="00725B39"/>
    <w:rsid w:val="007303C9"/>
    <w:rsid w:val="0073137E"/>
    <w:rsid w:val="007364D1"/>
    <w:rsid w:val="0073756E"/>
    <w:rsid w:val="00740D6B"/>
    <w:rsid w:val="007461FF"/>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A7A69"/>
    <w:rsid w:val="007B2106"/>
    <w:rsid w:val="007B2206"/>
    <w:rsid w:val="007B2AA0"/>
    <w:rsid w:val="007B4BD6"/>
    <w:rsid w:val="007B6117"/>
    <w:rsid w:val="007B730D"/>
    <w:rsid w:val="007C0630"/>
    <w:rsid w:val="007C1480"/>
    <w:rsid w:val="007C1D78"/>
    <w:rsid w:val="007C3C03"/>
    <w:rsid w:val="007C4CFE"/>
    <w:rsid w:val="007C5549"/>
    <w:rsid w:val="007D4DF4"/>
    <w:rsid w:val="007D5100"/>
    <w:rsid w:val="007D5DC8"/>
    <w:rsid w:val="007D735C"/>
    <w:rsid w:val="007D7575"/>
    <w:rsid w:val="007E2314"/>
    <w:rsid w:val="007E6322"/>
    <w:rsid w:val="007E6C3C"/>
    <w:rsid w:val="007F0C7B"/>
    <w:rsid w:val="007F1777"/>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3A4"/>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5783"/>
    <w:rsid w:val="00896340"/>
    <w:rsid w:val="008A034A"/>
    <w:rsid w:val="008A5EFA"/>
    <w:rsid w:val="008A6C88"/>
    <w:rsid w:val="008B216B"/>
    <w:rsid w:val="008B2BDF"/>
    <w:rsid w:val="008B5438"/>
    <w:rsid w:val="008B62CD"/>
    <w:rsid w:val="008B7C2F"/>
    <w:rsid w:val="008C0CB1"/>
    <w:rsid w:val="008C21AE"/>
    <w:rsid w:val="008C34FA"/>
    <w:rsid w:val="008C50A9"/>
    <w:rsid w:val="008C7D95"/>
    <w:rsid w:val="008D446C"/>
    <w:rsid w:val="008D4B01"/>
    <w:rsid w:val="008D7C0F"/>
    <w:rsid w:val="008E0388"/>
    <w:rsid w:val="008E0486"/>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1338F"/>
    <w:rsid w:val="0092186F"/>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67503"/>
    <w:rsid w:val="00971B57"/>
    <w:rsid w:val="009721A5"/>
    <w:rsid w:val="00972D01"/>
    <w:rsid w:val="0097395C"/>
    <w:rsid w:val="00974B64"/>
    <w:rsid w:val="00975527"/>
    <w:rsid w:val="00981330"/>
    <w:rsid w:val="00982D83"/>
    <w:rsid w:val="00993C38"/>
    <w:rsid w:val="00994C7E"/>
    <w:rsid w:val="00995AEF"/>
    <w:rsid w:val="00995FAC"/>
    <w:rsid w:val="0099756C"/>
    <w:rsid w:val="00997E80"/>
    <w:rsid w:val="009A12DF"/>
    <w:rsid w:val="009A328F"/>
    <w:rsid w:val="009B034C"/>
    <w:rsid w:val="009B192B"/>
    <w:rsid w:val="009B2323"/>
    <w:rsid w:val="009B782B"/>
    <w:rsid w:val="009C02B8"/>
    <w:rsid w:val="009C1F16"/>
    <w:rsid w:val="009C3576"/>
    <w:rsid w:val="009C39DD"/>
    <w:rsid w:val="009C47AF"/>
    <w:rsid w:val="009C7840"/>
    <w:rsid w:val="009D1C6F"/>
    <w:rsid w:val="009E0B21"/>
    <w:rsid w:val="009E1932"/>
    <w:rsid w:val="009E2385"/>
    <w:rsid w:val="009E50BD"/>
    <w:rsid w:val="009E68C5"/>
    <w:rsid w:val="009F1AF9"/>
    <w:rsid w:val="009F243A"/>
    <w:rsid w:val="009F4F96"/>
    <w:rsid w:val="009F5332"/>
    <w:rsid w:val="009F54D1"/>
    <w:rsid w:val="009F5ED3"/>
    <w:rsid w:val="00A00AB5"/>
    <w:rsid w:val="00A00B9F"/>
    <w:rsid w:val="00A00E9F"/>
    <w:rsid w:val="00A01D5A"/>
    <w:rsid w:val="00A024F7"/>
    <w:rsid w:val="00A025DD"/>
    <w:rsid w:val="00A04CB3"/>
    <w:rsid w:val="00A129DC"/>
    <w:rsid w:val="00A20B7A"/>
    <w:rsid w:val="00A23D0A"/>
    <w:rsid w:val="00A24047"/>
    <w:rsid w:val="00A354FC"/>
    <w:rsid w:val="00A36B8A"/>
    <w:rsid w:val="00A40F2F"/>
    <w:rsid w:val="00A4228B"/>
    <w:rsid w:val="00A42501"/>
    <w:rsid w:val="00A42842"/>
    <w:rsid w:val="00A501E3"/>
    <w:rsid w:val="00A51914"/>
    <w:rsid w:val="00A52EF4"/>
    <w:rsid w:val="00A53BE1"/>
    <w:rsid w:val="00A57F7C"/>
    <w:rsid w:val="00A6138F"/>
    <w:rsid w:val="00A61FAB"/>
    <w:rsid w:val="00A62BAC"/>
    <w:rsid w:val="00A6421B"/>
    <w:rsid w:val="00A657D4"/>
    <w:rsid w:val="00A65C04"/>
    <w:rsid w:val="00A73EE7"/>
    <w:rsid w:val="00A748FA"/>
    <w:rsid w:val="00A7727B"/>
    <w:rsid w:val="00A838D6"/>
    <w:rsid w:val="00A83CC1"/>
    <w:rsid w:val="00A8498A"/>
    <w:rsid w:val="00A85351"/>
    <w:rsid w:val="00A869D6"/>
    <w:rsid w:val="00A91DBC"/>
    <w:rsid w:val="00A92504"/>
    <w:rsid w:val="00A93678"/>
    <w:rsid w:val="00A95262"/>
    <w:rsid w:val="00A953C1"/>
    <w:rsid w:val="00A9724A"/>
    <w:rsid w:val="00AA0910"/>
    <w:rsid w:val="00AA1634"/>
    <w:rsid w:val="00AA3328"/>
    <w:rsid w:val="00AB47E8"/>
    <w:rsid w:val="00AC357D"/>
    <w:rsid w:val="00AC455E"/>
    <w:rsid w:val="00AC6F05"/>
    <w:rsid w:val="00AD62E1"/>
    <w:rsid w:val="00AD6C4E"/>
    <w:rsid w:val="00AE2E16"/>
    <w:rsid w:val="00AE7A9F"/>
    <w:rsid w:val="00AF0083"/>
    <w:rsid w:val="00AF0379"/>
    <w:rsid w:val="00AF4245"/>
    <w:rsid w:val="00AF5A4E"/>
    <w:rsid w:val="00AF5D36"/>
    <w:rsid w:val="00B02754"/>
    <w:rsid w:val="00B040D0"/>
    <w:rsid w:val="00B0505B"/>
    <w:rsid w:val="00B07DC5"/>
    <w:rsid w:val="00B1502F"/>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3142"/>
    <w:rsid w:val="00B8620C"/>
    <w:rsid w:val="00B9148C"/>
    <w:rsid w:val="00B92055"/>
    <w:rsid w:val="00B94C10"/>
    <w:rsid w:val="00B94FEE"/>
    <w:rsid w:val="00B9603B"/>
    <w:rsid w:val="00BA1161"/>
    <w:rsid w:val="00BA165C"/>
    <w:rsid w:val="00BA1B8F"/>
    <w:rsid w:val="00BA27A3"/>
    <w:rsid w:val="00BA4F61"/>
    <w:rsid w:val="00BA5A31"/>
    <w:rsid w:val="00BA5DF5"/>
    <w:rsid w:val="00BB2652"/>
    <w:rsid w:val="00BB28CF"/>
    <w:rsid w:val="00BB2DAF"/>
    <w:rsid w:val="00BB37EA"/>
    <w:rsid w:val="00BB40C3"/>
    <w:rsid w:val="00BB5C5A"/>
    <w:rsid w:val="00BB77FB"/>
    <w:rsid w:val="00BC0C00"/>
    <w:rsid w:val="00BC3806"/>
    <w:rsid w:val="00BC4AE2"/>
    <w:rsid w:val="00BD1655"/>
    <w:rsid w:val="00BD1C9B"/>
    <w:rsid w:val="00BD47CE"/>
    <w:rsid w:val="00BE248B"/>
    <w:rsid w:val="00BE3C95"/>
    <w:rsid w:val="00BE4247"/>
    <w:rsid w:val="00BE7A2C"/>
    <w:rsid w:val="00BF0A82"/>
    <w:rsid w:val="00BF0B3F"/>
    <w:rsid w:val="00BF496F"/>
    <w:rsid w:val="00BF5918"/>
    <w:rsid w:val="00BF742F"/>
    <w:rsid w:val="00BF786B"/>
    <w:rsid w:val="00C00FB5"/>
    <w:rsid w:val="00C054D0"/>
    <w:rsid w:val="00C05B2D"/>
    <w:rsid w:val="00C05DC2"/>
    <w:rsid w:val="00C13B24"/>
    <w:rsid w:val="00C16815"/>
    <w:rsid w:val="00C17B3F"/>
    <w:rsid w:val="00C21CAF"/>
    <w:rsid w:val="00C22194"/>
    <w:rsid w:val="00C247D1"/>
    <w:rsid w:val="00C267C6"/>
    <w:rsid w:val="00C31BB7"/>
    <w:rsid w:val="00C328B5"/>
    <w:rsid w:val="00C35100"/>
    <w:rsid w:val="00C35108"/>
    <w:rsid w:val="00C352B6"/>
    <w:rsid w:val="00C43B63"/>
    <w:rsid w:val="00C45151"/>
    <w:rsid w:val="00C460D0"/>
    <w:rsid w:val="00C463F8"/>
    <w:rsid w:val="00C507BA"/>
    <w:rsid w:val="00C52EC5"/>
    <w:rsid w:val="00C60C47"/>
    <w:rsid w:val="00C653E3"/>
    <w:rsid w:val="00C669DC"/>
    <w:rsid w:val="00C706F0"/>
    <w:rsid w:val="00C71B04"/>
    <w:rsid w:val="00C71E51"/>
    <w:rsid w:val="00C7265F"/>
    <w:rsid w:val="00C7317A"/>
    <w:rsid w:val="00C73302"/>
    <w:rsid w:val="00C75761"/>
    <w:rsid w:val="00C84B33"/>
    <w:rsid w:val="00C84F3A"/>
    <w:rsid w:val="00C85202"/>
    <w:rsid w:val="00C90C96"/>
    <w:rsid w:val="00C910AB"/>
    <w:rsid w:val="00C92890"/>
    <w:rsid w:val="00C93E84"/>
    <w:rsid w:val="00C974F6"/>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7A6"/>
    <w:rsid w:val="00D16FEC"/>
    <w:rsid w:val="00D17440"/>
    <w:rsid w:val="00D21405"/>
    <w:rsid w:val="00D22E75"/>
    <w:rsid w:val="00D23BC6"/>
    <w:rsid w:val="00D2645B"/>
    <w:rsid w:val="00D26CCB"/>
    <w:rsid w:val="00D26E27"/>
    <w:rsid w:val="00D3201C"/>
    <w:rsid w:val="00D355A4"/>
    <w:rsid w:val="00D37156"/>
    <w:rsid w:val="00D402BC"/>
    <w:rsid w:val="00D405E4"/>
    <w:rsid w:val="00D40C65"/>
    <w:rsid w:val="00D45E0F"/>
    <w:rsid w:val="00D47E18"/>
    <w:rsid w:val="00D521C8"/>
    <w:rsid w:val="00D55388"/>
    <w:rsid w:val="00D61CC8"/>
    <w:rsid w:val="00D6226D"/>
    <w:rsid w:val="00D67584"/>
    <w:rsid w:val="00D71C8E"/>
    <w:rsid w:val="00D728F5"/>
    <w:rsid w:val="00D72EC7"/>
    <w:rsid w:val="00D76D8B"/>
    <w:rsid w:val="00D8180E"/>
    <w:rsid w:val="00D836F5"/>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64C6"/>
    <w:rsid w:val="00DA7550"/>
    <w:rsid w:val="00DB16B3"/>
    <w:rsid w:val="00DB24E2"/>
    <w:rsid w:val="00DB350B"/>
    <w:rsid w:val="00DB7A48"/>
    <w:rsid w:val="00DC03FB"/>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DF3B34"/>
    <w:rsid w:val="00DF569F"/>
    <w:rsid w:val="00DF6BBC"/>
    <w:rsid w:val="00E03BCA"/>
    <w:rsid w:val="00E053E1"/>
    <w:rsid w:val="00E05818"/>
    <w:rsid w:val="00E07016"/>
    <w:rsid w:val="00E120C0"/>
    <w:rsid w:val="00E1469E"/>
    <w:rsid w:val="00E14E78"/>
    <w:rsid w:val="00E14E7C"/>
    <w:rsid w:val="00E15CD8"/>
    <w:rsid w:val="00E16A70"/>
    <w:rsid w:val="00E233C9"/>
    <w:rsid w:val="00E241FE"/>
    <w:rsid w:val="00E265AA"/>
    <w:rsid w:val="00E27ABE"/>
    <w:rsid w:val="00E30B3D"/>
    <w:rsid w:val="00E31C2D"/>
    <w:rsid w:val="00E362FD"/>
    <w:rsid w:val="00E43BB2"/>
    <w:rsid w:val="00E529E3"/>
    <w:rsid w:val="00E555B6"/>
    <w:rsid w:val="00E56B8C"/>
    <w:rsid w:val="00E56E3E"/>
    <w:rsid w:val="00E61EAC"/>
    <w:rsid w:val="00E6224B"/>
    <w:rsid w:val="00E65476"/>
    <w:rsid w:val="00E67FD4"/>
    <w:rsid w:val="00E71629"/>
    <w:rsid w:val="00E73129"/>
    <w:rsid w:val="00E81E6D"/>
    <w:rsid w:val="00E83A1E"/>
    <w:rsid w:val="00E83F05"/>
    <w:rsid w:val="00E848A4"/>
    <w:rsid w:val="00E8753F"/>
    <w:rsid w:val="00EA3011"/>
    <w:rsid w:val="00EB1091"/>
    <w:rsid w:val="00EB1825"/>
    <w:rsid w:val="00EB6D64"/>
    <w:rsid w:val="00EC02D7"/>
    <w:rsid w:val="00EC112B"/>
    <w:rsid w:val="00EC15CE"/>
    <w:rsid w:val="00EC20AB"/>
    <w:rsid w:val="00EC3BF8"/>
    <w:rsid w:val="00EC4E3C"/>
    <w:rsid w:val="00EC57C9"/>
    <w:rsid w:val="00EC6445"/>
    <w:rsid w:val="00ED2D52"/>
    <w:rsid w:val="00ED7CBE"/>
    <w:rsid w:val="00EE287D"/>
    <w:rsid w:val="00EE2C29"/>
    <w:rsid w:val="00EE5BEB"/>
    <w:rsid w:val="00EE777D"/>
    <w:rsid w:val="00EF6014"/>
    <w:rsid w:val="00F00C76"/>
    <w:rsid w:val="00F012DD"/>
    <w:rsid w:val="00F0185A"/>
    <w:rsid w:val="00F04AC3"/>
    <w:rsid w:val="00F10E99"/>
    <w:rsid w:val="00F126D4"/>
    <w:rsid w:val="00F12C98"/>
    <w:rsid w:val="00F14375"/>
    <w:rsid w:val="00F14DFA"/>
    <w:rsid w:val="00F14F77"/>
    <w:rsid w:val="00F157AF"/>
    <w:rsid w:val="00F16A14"/>
    <w:rsid w:val="00F202B0"/>
    <w:rsid w:val="00F215C5"/>
    <w:rsid w:val="00F2313A"/>
    <w:rsid w:val="00F23623"/>
    <w:rsid w:val="00F24D31"/>
    <w:rsid w:val="00F31A71"/>
    <w:rsid w:val="00F34383"/>
    <w:rsid w:val="00F36660"/>
    <w:rsid w:val="00F370BC"/>
    <w:rsid w:val="00F372DC"/>
    <w:rsid w:val="00F372E1"/>
    <w:rsid w:val="00F4356F"/>
    <w:rsid w:val="00F4547C"/>
    <w:rsid w:val="00F50F98"/>
    <w:rsid w:val="00F52354"/>
    <w:rsid w:val="00F53A83"/>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9415A"/>
    <w:rsid w:val="00FA20C6"/>
    <w:rsid w:val="00FA37A6"/>
    <w:rsid w:val="00FA4001"/>
    <w:rsid w:val="00FA56C9"/>
    <w:rsid w:val="00FA59E0"/>
    <w:rsid w:val="00FA5A07"/>
    <w:rsid w:val="00FA7875"/>
    <w:rsid w:val="00FB1201"/>
    <w:rsid w:val="00FB6487"/>
    <w:rsid w:val="00FB6B87"/>
    <w:rsid w:val="00FB7842"/>
    <w:rsid w:val="00FC087B"/>
    <w:rsid w:val="00FC1EB4"/>
    <w:rsid w:val="00FC234C"/>
    <w:rsid w:val="00FC3366"/>
    <w:rsid w:val="00FC7146"/>
    <w:rsid w:val="00FD3FC8"/>
    <w:rsid w:val="00FD484D"/>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CommentReference">
    <w:name w:val="annotation reference"/>
    <w:basedOn w:val="DefaultParagraphFont"/>
    <w:uiPriority w:val="99"/>
    <w:semiHidden/>
    <w:unhideWhenUsed/>
    <w:rsid w:val="000A05A4"/>
    <w:rPr>
      <w:sz w:val="16"/>
      <w:szCs w:val="16"/>
    </w:rPr>
  </w:style>
  <w:style w:type="paragraph" w:styleId="CommentText">
    <w:name w:val="annotation text"/>
    <w:basedOn w:val="Normal"/>
    <w:link w:val="CommentTextChar"/>
    <w:uiPriority w:val="99"/>
    <w:unhideWhenUsed/>
    <w:rsid w:val="000A05A4"/>
    <w:pPr>
      <w:spacing w:line="240" w:lineRule="auto"/>
    </w:pPr>
    <w:rPr>
      <w:sz w:val="20"/>
      <w:szCs w:val="20"/>
    </w:rPr>
  </w:style>
  <w:style w:type="character" w:customStyle="1" w:styleId="CommentTextChar">
    <w:name w:val="Comment Text Char"/>
    <w:basedOn w:val="DefaultParagraphFont"/>
    <w:link w:val="CommentText"/>
    <w:uiPriority w:val="99"/>
    <w:rsid w:val="000A05A4"/>
    <w:rPr>
      <w:sz w:val="20"/>
      <w:szCs w:val="20"/>
    </w:rPr>
  </w:style>
  <w:style w:type="paragraph" w:styleId="CommentSubject">
    <w:name w:val="annotation subject"/>
    <w:basedOn w:val="CommentText"/>
    <w:next w:val="CommentText"/>
    <w:link w:val="CommentSubjectChar"/>
    <w:uiPriority w:val="99"/>
    <w:semiHidden/>
    <w:unhideWhenUsed/>
    <w:rsid w:val="000A05A4"/>
    <w:rPr>
      <w:b/>
      <w:bCs/>
    </w:rPr>
  </w:style>
  <w:style w:type="character" w:customStyle="1" w:styleId="CommentSubjectChar">
    <w:name w:val="Comment Subject Char"/>
    <w:basedOn w:val="CommentTextChar"/>
    <w:link w:val="CommentSubject"/>
    <w:uiPriority w:val="99"/>
    <w:semiHidden/>
    <w:rsid w:val="000A05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5829</Words>
  <Characters>33230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Clerk Goodworth Clatford Parish Council</cp:lastModifiedBy>
  <cp:revision>3</cp:revision>
  <cp:lastPrinted>2026-05-02T16:27:00Z</cp:lastPrinted>
  <dcterms:created xsi:type="dcterms:W3CDTF">2026-05-02T16:27:00Z</dcterms:created>
  <dcterms:modified xsi:type="dcterms:W3CDTF">2026-05-19T13:59:00Z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